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585E" w:rsidRDefault="0090585E">
      <w:pPr>
        <w:tabs>
          <w:tab w:val="left" w:pos="8400"/>
        </w:tabs>
        <w:jc w:val="center"/>
        <w:rPr>
          <w:rFonts w:ascii="Cambria" w:eastAsia="方正楷体_GB2312" w:hAnsi="Cambria" w:cs="Cambria"/>
          <w:b/>
          <w:sz w:val="44"/>
          <w:szCs w:val="44"/>
        </w:rPr>
      </w:pPr>
    </w:p>
    <w:p w:rsidR="0090585E" w:rsidRDefault="0090585E">
      <w:pPr>
        <w:tabs>
          <w:tab w:val="left" w:pos="8400"/>
        </w:tabs>
        <w:jc w:val="center"/>
        <w:rPr>
          <w:rFonts w:ascii="Cambria" w:eastAsia="方正楷体_GB2312" w:hAnsi="Cambria" w:cs="Cambria"/>
          <w:b/>
          <w:sz w:val="44"/>
          <w:szCs w:val="44"/>
        </w:rPr>
      </w:pPr>
    </w:p>
    <w:p w:rsidR="0090585E" w:rsidRDefault="0090585E">
      <w:pPr>
        <w:tabs>
          <w:tab w:val="left" w:pos="8400"/>
        </w:tabs>
        <w:jc w:val="center"/>
        <w:rPr>
          <w:rFonts w:ascii="Cambria" w:eastAsia="方正楷体_GB2312" w:hAnsi="Cambria" w:cs="Cambria"/>
          <w:b/>
          <w:sz w:val="44"/>
          <w:szCs w:val="44"/>
        </w:rPr>
      </w:pPr>
    </w:p>
    <w:p w:rsidR="0090585E" w:rsidRDefault="0090585E">
      <w:pPr>
        <w:tabs>
          <w:tab w:val="left" w:pos="8400"/>
        </w:tabs>
        <w:jc w:val="center"/>
        <w:rPr>
          <w:rFonts w:ascii="Cambria" w:eastAsia="方正楷体_GB2312" w:hAnsi="Cambria" w:cs="Cambria" w:hint="eastAsia"/>
          <w:b/>
          <w:sz w:val="44"/>
          <w:szCs w:val="44"/>
        </w:rPr>
      </w:pPr>
    </w:p>
    <w:p w:rsidR="0090585E" w:rsidRDefault="0090585E">
      <w:pPr>
        <w:tabs>
          <w:tab w:val="left" w:pos="8400"/>
        </w:tabs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Cambria" w:eastAsia="方正楷体_GB2312" w:hAnsi="Cambria" w:cs="Cambria" w:hint="eastAsia"/>
          <w:b/>
          <w:sz w:val="44"/>
          <w:szCs w:val="44"/>
        </w:rPr>
        <w:t>上海</w:t>
      </w:r>
      <w:r>
        <w:rPr>
          <w:rFonts w:ascii="宋体" w:hAnsi="宋体" w:cs="宋体" w:hint="eastAsia"/>
          <w:b/>
          <w:sz w:val="44"/>
          <w:szCs w:val="44"/>
        </w:rPr>
        <w:t>商学院</w:t>
      </w:r>
    </w:p>
    <w:p w:rsidR="0090585E" w:rsidRDefault="0090585E">
      <w:pPr>
        <w:tabs>
          <w:tab w:val="left" w:pos="8400"/>
        </w:tabs>
        <w:jc w:val="center"/>
        <w:rPr>
          <w:rFonts w:ascii="方正楷体_GB2312" w:eastAsia="方正楷体_GB2312" w:hAnsi="方正楷体_GB2312" w:cs="方正楷体_GB2312"/>
          <w:b/>
          <w:sz w:val="44"/>
          <w:szCs w:val="44"/>
        </w:rPr>
      </w:pPr>
    </w:p>
    <w:p w:rsidR="0090585E" w:rsidRDefault="0090585E">
      <w:pPr>
        <w:tabs>
          <w:tab w:val="left" w:pos="8400"/>
        </w:tabs>
        <w:jc w:val="center"/>
        <w:rPr>
          <w:rFonts w:ascii="方正楷体_GB2312" w:eastAsia="方正楷体_GB2312" w:hAnsi="方正楷体_GB2312" w:cs="方正楷体_GB2312" w:hint="eastAsia"/>
          <w:b/>
          <w:sz w:val="44"/>
          <w:szCs w:val="44"/>
        </w:rPr>
      </w:pPr>
    </w:p>
    <w:p w:rsidR="0032305C" w:rsidRDefault="00265ED8">
      <w:pPr>
        <w:tabs>
          <w:tab w:val="left" w:pos="8400"/>
        </w:tabs>
        <w:jc w:val="center"/>
        <w:rPr>
          <w:rFonts w:ascii="方正楷体_GB2312" w:eastAsia="方正楷体_GB2312" w:hAnsi="方正楷体_GB2312" w:cs="方正楷体_GB2312"/>
          <w:b/>
          <w:sz w:val="44"/>
          <w:szCs w:val="44"/>
        </w:rPr>
      </w:pPr>
      <w:r>
        <w:rPr>
          <w:rFonts w:ascii="方正楷体_GB2312" w:eastAsia="方正楷体_GB2312" w:hAnsi="方正楷体_GB2312" w:cs="方正楷体_GB2312" w:hint="eastAsia"/>
          <w:b/>
          <w:sz w:val="44"/>
          <w:szCs w:val="44"/>
        </w:rPr>
        <w:t>大学生创新创业训练</w:t>
      </w:r>
      <w:r>
        <w:rPr>
          <w:rFonts w:ascii="方正楷体_GB2312" w:eastAsia="方正楷体_GB2312" w:hAnsi="方正楷体_GB2312" w:cs="方正楷体_GB2312" w:hint="eastAsia"/>
          <w:b/>
          <w:sz w:val="44"/>
          <w:szCs w:val="44"/>
        </w:rPr>
        <w:t>计划</w:t>
      </w:r>
      <w:r>
        <w:rPr>
          <w:rFonts w:ascii="方正楷体_GB2312" w:eastAsia="方正楷体_GB2312" w:hAnsi="方正楷体_GB2312" w:cs="方正楷体_GB2312" w:hint="eastAsia"/>
          <w:b/>
          <w:sz w:val="44"/>
          <w:szCs w:val="44"/>
        </w:rPr>
        <w:t>管理系统</w:t>
      </w:r>
    </w:p>
    <w:p w:rsidR="0032305C" w:rsidRDefault="00265ED8">
      <w:pPr>
        <w:tabs>
          <w:tab w:val="left" w:pos="8400"/>
        </w:tabs>
        <w:jc w:val="center"/>
        <w:rPr>
          <w:rFonts w:ascii="方正楷体_GB2312" w:eastAsia="方正楷体_GB2312" w:hAnsi="方正楷体_GB2312" w:cs="方正楷体_GB2312"/>
          <w:b/>
          <w:sz w:val="44"/>
          <w:szCs w:val="44"/>
        </w:rPr>
      </w:pPr>
      <w:r>
        <w:rPr>
          <w:rFonts w:ascii="方正楷体_GB2312" w:eastAsia="方正楷体_GB2312" w:hAnsi="方正楷体_GB2312" w:cs="方正楷体_GB2312" w:hint="eastAsia"/>
          <w:b/>
          <w:sz w:val="44"/>
          <w:szCs w:val="44"/>
        </w:rPr>
        <w:t>教师使用说明书</w:t>
      </w:r>
    </w:p>
    <w:p w:rsidR="0032305C" w:rsidRDefault="0032305C">
      <w:pPr>
        <w:jc w:val="center"/>
        <w:rPr>
          <w:rFonts w:ascii="方正楷体_GB2312" w:eastAsia="方正楷体_GB2312" w:hAnsi="方正楷体_GB2312" w:cs="方正楷体_GB2312"/>
          <w:b/>
          <w:bCs/>
          <w:sz w:val="36"/>
          <w:szCs w:val="36"/>
        </w:rPr>
      </w:pPr>
    </w:p>
    <w:p w:rsidR="0032305C" w:rsidRDefault="0032305C">
      <w:pPr>
        <w:jc w:val="center"/>
        <w:rPr>
          <w:rFonts w:ascii="方正楷体_GB2312" w:eastAsia="方正楷体_GB2312" w:hAnsi="方正楷体_GB2312" w:cs="方正楷体_GB2312"/>
          <w:b/>
          <w:bCs/>
          <w:sz w:val="36"/>
          <w:szCs w:val="36"/>
        </w:rPr>
      </w:pPr>
    </w:p>
    <w:p w:rsidR="0032305C" w:rsidRDefault="0032305C">
      <w:pPr>
        <w:rPr>
          <w:bCs/>
          <w:szCs w:val="22"/>
          <w:lang w:val="zh-CN"/>
        </w:rPr>
      </w:pPr>
    </w:p>
    <w:p w:rsidR="0032305C" w:rsidRDefault="0032305C">
      <w:pPr>
        <w:rPr>
          <w:bCs/>
          <w:szCs w:val="22"/>
          <w:lang w:val="zh-CN"/>
        </w:rPr>
      </w:pPr>
    </w:p>
    <w:p w:rsidR="0032305C" w:rsidRDefault="0032305C">
      <w:pPr>
        <w:rPr>
          <w:bCs/>
          <w:szCs w:val="22"/>
          <w:lang w:val="zh-CN"/>
        </w:rPr>
      </w:pPr>
    </w:p>
    <w:p w:rsidR="0032305C" w:rsidRDefault="0032305C">
      <w:pPr>
        <w:rPr>
          <w:bCs/>
          <w:szCs w:val="22"/>
          <w:lang w:val="zh-CN"/>
        </w:rPr>
      </w:pPr>
    </w:p>
    <w:p w:rsidR="0032305C" w:rsidRDefault="0032305C">
      <w:pPr>
        <w:rPr>
          <w:bCs/>
          <w:szCs w:val="22"/>
          <w:lang w:val="zh-CN"/>
        </w:rPr>
      </w:pPr>
    </w:p>
    <w:p w:rsidR="0032305C" w:rsidRDefault="0032305C">
      <w:pPr>
        <w:rPr>
          <w:bCs/>
          <w:szCs w:val="22"/>
          <w:lang w:val="zh-CN"/>
        </w:rPr>
      </w:pPr>
    </w:p>
    <w:p w:rsidR="0032305C" w:rsidRDefault="0032305C">
      <w:pPr>
        <w:rPr>
          <w:bCs/>
          <w:szCs w:val="22"/>
          <w:lang w:val="zh-CN"/>
        </w:rPr>
      </w:pPr>
    </w:p>
    <w:p w:rsidR="0090585E" w:rsidRDefault="0090585E">
      <w:pPr>
        <w:rPr>
          <w:bCs/>
          <w:szCs w:val="22"/>
          <w:lang w:val="zh-CN"/>
        </w:rPr>
      </w:pPr>
    </w:p>
    <w:p w:rsidR="0090585E" w:rsidRDefault="0090585E">
      <w:pPr>
        <w:rPr>
          <w:bCs/>
          <w:szCs w:val="22"/>
          <w:lang w:val="zh-CN"/>
        </w:rPr>
      </w:pPr>
    </w:p>
    <w:p w:rsidR="0090585E" w:rsidRDefault="0090585E">
      <w:pPr>
        <w:rPr>
          <w:bCs/>
          <w:szCs w:val="22"/>
          <w:lang w:val="zh-CN"/>
        </w:rPr>
      </w:pPr>
    </w:p>
    <w:p w:rsidR="0090585E" w:rsidRDefault="0090585E">
      <w:pPr>
        <w:rPr>
          <w:bCs/>
          <w:szCs w:val="22"/>
          <w:lang w:val="zh-CN"/>
        </w:rPr>
      </w:pPr>
    </w:p>
    <w:p w:rsidR="0090585E" w:rsidRDefault="0090585E">
      <w:pPr>
        <w:rPr>
          <w:bCs/>
          <w:szCs w:val="22"/>
          <w:lang w:val="zh-CN"/>
        </w:rPr>
      </w:pPr>
    </w:p>
    <w:p w:rsidR="0090585E" w:rsidRDefault="0090585E">
      <w:pPr>
        <w:rPr>
          <w:bCs/>
          <w:szCs w:val="22"/>
          <w:lang w:val="zh-CN"/>
        </w:rPr>
      </w:pPr>
    </w:p>
    <w:p w:rsidR="0090585E" w:rsidRDefault="0090585E">
      <w:pPr>
        <w:rPr>
          <w:bCs/>
          <w:szCs w:val="22"/>
          <w:lang w:val="zh-CN"/>
        </w:rPr>
      </w:pPr>
    </w:p>
    <w:p w:rsidR="0090585E" w:rsidRDefault="0090585E">
      <w:pPr>
        <w:rPr>
          <w:bCs/>
          <w:szCs w:val="22"/>
          <w:lang w:val="zh-CN"/>
        </w:rPr>
      </w:pPr>
    </w:p>
    <w:p w:rsidR="0090585E" w:rsidRDefault="0090585E">
      <w:pPr>
        <w:rPr>
          <w:bCs/>
          <w:szCs w:val="22"/>
          <w:lang w:val="zh-CN"/>
        </w:rPr>
      </w:pPr>
    </w:p>
    <w:p w:rsidR="0090585E" w:rsidRDefault="0090585E">
      <w:pPr>
        <w:rPr>
          <w:bCs/>
          <w:szCs w:val="22"/>
          <w:lang w:val="zh-CN"/>
        </w:rPr>
      </w:pPr>
    </w:p>
    <w:p w:rsidR="0090585E" w:rsidRDefault="0090585E">
      <w:pPr>
        <w:rPr>
          <w:bCs/>
          <w:szCs w:val="22"/>
          <w:lang w:val="zh-CN"/>
        </w:rPr>
      </w:pPr>
    </w:p>
    <w:p w:rsidR="0090585E" w:rsidRDefault="0090585E">
      <w:pPr>
        <w:rPr>
          <w:bCs/>
          <w:szCs w:val="22"/>
          <w:lang w:val="zh-CN"/>
        </w:rPr>
      </w:pPr>
    </w:p>
    <w:p w:rsidR="0090585E" w:rsidRDefault="0090585E">
      <w:pPr>
        <w:rPr>
          <w:rFonts w:hint="eastAsia"/>
          <w:bCs/>
          <w:szCs w:val="22"/>
          <w:lang w:val="zh-CN"/>
        </w:rPr>
      </w:pPr>
      <w:bookmarkStart w:id="0" w:name="_GoBack"/>
      <w:bookmarkEnd w:id="0"/>
    </w:p>
    <w:p w:rsidR="0032305C" w:rsidRDefault="0032305C">
      <w:pPr>
        <w:rPr>
          <w:bCs/>
          <w:szCs w:val="22"/>
          <w:lang w:val="zh-CN"/>
        </w:rPr>
      </w:pPr>
    </w:p>
    <w:p w:rsidR="0032305C" w:rsidRDefault="0032305C">
      <w:pPr>
        <w:rPr>
          <w:bCs/>
          <w:szCs w:val="22"/>
          <w:lang w:val="zh-CN"/>
        </w:rPr>
      </w:pPr>
    </w:p>
    <w:p w:rsidR="00D41B07" w:rsidRPr="004357DB" w:rsidRDefault="00D41B07" w:rsidP="00D41B07">
      <w:pPr>
        <w:rPr>
          <w:rFonts w:ascii="方正楷体_GB2312" w:eastAsia="方正楷体_GB2312" w:hAnsi="方正楷体_GB2312" w:cs="方正楷体_GB2312"/>
          <w:b/>
          <w:bCs/>
          <w:sz w:val="32"/>
          <w:szCs w:val="32"/>
        </w:rPr>
      </w:pPr>
      <w:r w:rsidRPr="004357DB">
        <w:rPr>
          <w:rFonts w:ascii="方正楷体_GB2312" w:eastAsia="方正楷体_GB2312" w:hAnsi="方正楷体_GB2312" w:cs="方正楷体_GB2312" w:hint="eastAsia"/>
          <w:b/>
          <w:bCs/>
          <w:sz w:val="32"/>
          <w:szCs w:val="32"/>
        </w:rPr>
        <w:lastRenderedPageBreak/>
        <w:t>登录</w:t>
      </w:r>
    </w:p>
    <w:p w:rsidR="00D41B07" w:rsidRDefault="00D41B07" w:rsidP="00D41B07">
      <w:pPr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noProof/>
          <w:sz w:val="28"/>
          <w:szCs w:val="28"/>
        </w:rPr>
        <w:drawing>
          <wp:inline distT="0" distB="0" distL="0" distR="0" wp14:anchorId="120E2290" wp14:editId="4350B1C0">
            <wp:extent cx="6109970" cy="267208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07" w:rsidRPr="004357DB" w:rsidRDefault="0097300B" w:rsidP="00D41B07">
      <w:pPr>
        <w:ind w:firstLineChars="150" w:firstLine="420"/>
        <w:rPr>
          <w:rFonts w:ascii="方正楷体_GB2312" w:eastAsia="方正楷体_GB2312" w:hAnsi="方正楷体_GB2312" w:cs="方正楷体_GB2312" w:hint="eastAsia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指导</w:t>
      </w:r>
      <w:r w:rsidR="00D41B07" w:rsidRPr="004357DB">
        <w:rPr>
          <w:rFonts w:ascii="方正楷体_GB2312" w:eastAsia="方正楷体_GB2312" w:hAnsi="方正楷体_GB2312" w:cs="方正楷体_GB2312" w:hint="eastAsia"/>
          <w:sz w:val="28"/>
          <w:szCs w:val="28"/>
        </w:rPr>
        <w:t>老师通过</w:t>
      </w:r>
      <w:r w:rsidR="00D41B07" w:rsidRPr="004357DB">
        <w:rPr>
          <w:rFonts w:ascii="宋体" w:hAnsi="宋体" w:cs="宋体" w:hint="eastAsia"/>
          <w:sz w:val="28"/>
          <w:szCs w:val="28"/>
        </w:rPr>
        <w:t>右</w:t>
      </w:r>
      <w:r w:rsidR="00D41B07" w:rsidRPr="004357DB">
        <w:rPr>
          <w:rFonts w:ascii="方正楷体_GB2312" w:eastAsia="方正楷体_GB2312" w:hAnsi="方正楷体_GB2312" w:cs="方正楷体_GB2312" w:hint="eastAsia"/>
          <w:sz w:val="28"/>
          <w:szCs w:val="28"/>
        </w:rPr>
        <w:t>上角统一</w:t>
      </w:r>
      <w:r w:rsidR="00D41B07" w:rsidRPr="004357DB">
        <w:rPr>
          <w:rFonts w:ascii="宋体" w:hAnsi="宋体" w:cs="宋体" w:hint="eastAsia"/>
          <w:sz w:val="28"/>
          <w:szCs w:val="28"/>
        </w:rPr>
        <w:t>认证链</w:t>
      </w:r>
      <w:r w:rsidR="00D41B07" w:rsidRPr="004357DB">
        <w:rPr>
          <w:rFonts w:ascii="方正楷体_GB2312" w:eastAsia="方正楷体_GB2312" w:hAnsi="方正楷体_GB2312" w:cs="方正楷体_GB2312" w:hint="eastAsia"/>
          <w:sz w:val="28"/>
          <w:szCs w:val="28"/>
        </w:rPr>
        <w:t>接进行登录，登录</w:t>
      </w:r>
      <w:r w:rsidR="00D41B07" w:rsidRPr="004357DB">
        <w:rPr>
          <w:rFonts w:ascii="宋体" w:hAnsi="宋体" w:cs="宋体" w:hint="eastAsia"/>
          <w:sz w:val="28"/>
          <w:szCs w:val="28"/>
        </w:rPr>
        <w:t>账号</w:t>
      </w:r>
      <w:r w:rsidR="00D41B07" w:rsidRPr="004357DB">
        <w:rPr>
          <w:rFonts w:ascii="方正楷体_GB2312" w:eastAsia="方正楷体_GB2312" w:hAnsi="方正楷体_GB2312" w:cs="方正楷体_GB2312" w:hint="eastAsia"/>
          <w:sz w:val="28"/>
          <w:szCs w:val="28"/>
        </w:rPr>
        <w:t>和密码</w:t>
      </w:r>
      <w:r w:rsidR="00D41B07" w:rsidRPr="004357DB">
        <w:rPr>
          <w:rFonts w:ascii="宋体" w:hAnsi="宋体" w:cs="宋体" w:hint="eastAsia"/>
          <w:sz w:val="28"/>
          <w:szCs w:val="28"/>
        </w:rPr>
        <w:t>同</w:t>
      </w:r>
      <w:r w:rsidR="00D41B07" w:rsidRPr="004357DB">
        <w:rPr>
          <w:rFonts w:ascii="方正楷体_GB2312" w:eastAsia="方正楷体_GB2312" w:hAnsi="方正楷体_GB2312" w:cs="方正楷体_GB2312" w:hint="eastAsia"/>
          <w:sz w:val="28"/>
          <w:szCs w:val="28"/>
        </w:rPr>
        <w:t>学校</w:t>
      </w:r>
      <w:proofErr w:type="spellStart"/>
      <w:r w:rsidR="00D41B07">
        <w:rPr>
          <w:rFonts w:ascii="方正楷体_GB2312" w:eastAsia="方正楷体_GB2312" w:hAnsi="方正楷体_GB2312" w:cs="方正楷体_GB2312" w:hint="eastAsia"/>
          <w:sz w:val="28"/>
          <w:szCs w:val="28"/>
        </w:rPr>
        <w:t>oa</w:t>
      </w:r>
      <w:proofErr w:type="spellEnd"/>
      <w:r w:rsidR="00D41B07" w:rsidRPr="004357DB">
        <w:rPr>
          <w:rFonts w:ascii="宋体" w:hAnsi="宋体" w:cs="宋体" w:hint="eastAsia"/>
          <w:sz w:val="28"/>
          <w:szCs w:val="28"/>
        </w:rPr>
        <w:t>账号</w:t>
      </w:r>
      <w:r w:rsidR="00D41B07" w:rsidRPr="004357DB">
        <w:rPr>
          <w:rFonts w:ascii="方正楷体_GB2312" w:eastAsia="方正楷体_GB2312" w:hAnsi="方正楷体_GB2312" w:cs="方正楷体_GB2312" w:hint="eastAsia"/>
          <w:sz w:val="28"/>
          <w:szCs w:val="28"/>
        </w:rPr>
        <w:t>和密码。</w:t>
      </w:r>
    </w:p>
    <w:p w:rsidR="0032305C" w:rsidRDefault="00265ED8">
      <w:pPr>
        <w:pStyle w:val="1"/>
        <w:ind w:firstLineChars="62" w:firstLine="187"/>
      </w:pPr>
      <w:bookmarkStart w:id="1" w:name="_Toc22336"/>
      <w:bookmarkStart w:id="2" w:name="二、项目审核部分"/>
      <w:bookmarkStart w:id="3" w:name="一、项目申报部分"/>
      <w:r>
        <w:rPr>
          <w:rFonts w:hint="eastAsia"/>
        </w:rPr>
        <w:t>一</w:t>
      </w:r>
      <w:r>
        <w:rPr>
          <w:rFonts w:hint="eastAsia"/>
        </w:rPr>
        <w:t>、立项审核</w:t>
      </w:r>
      <w:bookmarkEnd w:id="1"/>
    </w:p>
    <w:bookmarkEnd w:id="2"/>
    <w:bookmarkEnd w:id="3"/>
    <w:p w:rsidR="0032305C" w:rsidRDefault="00265ED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指导教师登录系统后，点击立项管理</w:t>
      </w:r>
      <w:proofErr w:type="gramStart"/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指导</w:t>
      </w:r>
      <w:proofErr w:type="gramEnd"/>
      <w:r>
        <w:rPr>
          <w:rFonts w:hint="eastAsia"/>
          <w:sz w:val="28"/>
          <w:szCs w:val="28"/>
        </w:rPr>
        <w:t>教师审核项目菜单后，在页面上教师可查看待审核的项目，点击页面上数据列表“操作”字段中</w:t>
      </w:r>
      <w:r>
        <w:rPr>
          <w:noProof/>
        </w:rPr>
        <w:drawing>
          <wp:inline distT="0" distB="0" distL="0" distR="0">
            <wp:extent cx="276225" cy="25717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按钮进入审核页面。如下图所示：</w:t>
      </w:r>
    </w:p>
    <w:p w:rsidR="0032305C" w:rsidRDefault="00265ED8">
      <w:pPr>
        <w:jc w:val="center"/>
      </w:pPr>
      <w:r>
        <w:rPr>
          <w:noProof/>
        </w:rPr>
        <w:drawing>
          <wp:inline distT="0" distB="0" distL="0" distR="0">
            <wp:extent cx="6120130" cy="23050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5C" w:rsidRDefault="00265ED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、指导教师点击审核进入审核页面后，选择审核状态（并填写审核意见）后点击提交即指导教师审核项目完成，如下图所示：</w:t>
      </w:r>
    </w:p>
    <w:p w:rsidR="0032305C" w:rsidRDefault="00265ED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130" cy="3877310"/>
            <wp:effectExtent l="0" t="0" r="0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5C" w:rsidRDefault="00265ED8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:rsidR="0032305C" w:rsidRDefault="00265ED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）指导教师审核项目，审核通过，可联系或提醒学院管理员进行审核；</w:t>
      </w:r>
    </w:p>
    <w:p w:rsidR="0032305C" w:rsidRDefault="00265ED8">
      <w:pPr>
        <w:ind w:firstLineChars="200" w:firstLine="560"/>
        <w:rPr>
          <w:b/>
          <w:sz w:val="32"/>
          <w:szCs w:val="32"/>
          <w:shd w:val="pct10" w:color="auto" w:fill="FFFFFF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）指导教师审核项目，退回修改，该项目退回至项目负责人，您可联系或者提醒项目负责人进行修改，项目成员不可修改项目申报书。</w:t>
      </w:r>
    </w:p>
    <w:p w:rsidR="0032305C" w:rsidRDefault="00265ED8">
      <w:pPr>
        <w:ind w:firstLineChars="200" w:firstLine="560"/>
        <w:rPr>
          <w:b/>
          <w:sz w:val="32"/>
          <w:szCs w:val="32"/>
          <w:shd w:val="pct10" w:color="auto" w:fill="FFFFFF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）指导教师审核项目，终止申报，该项目终止，项目负责人无法继续申报该项目。</w:t>
      </w:r>
    </w:p>
    <w:p w:rsidR="0032305C" w:rsidRDefault="00265ED8">
      <w:pPr>
        <w:pStyle w:val="1"/>
        <w:ind w:firstLineChars="62" w:firstLine="187"/>
      </w:pPr>
      <w:bookmarkStart w:id="4" w:name="_Toc24391"/>
      <w:bookmarkStart w:id="5" w:name="三、中期检查审核部分"/>
      <w:r>
        <w:rPr>
          <w:rFonts w:hint="eastAsia"/>
        </w:rPr>
        <w:t>二</w:t>
      </w:r>
      <w:r>
        <w:rPr>
          <w:rFonts w:hint="eastAsia"/>
        </w:rPr>
        <w:t>、中期管理</w:t>
      </w:r>
      <w:bookmarkEnd w:id="4"/>
    </w:p>
    <w:bookmarkEnd w:id="5"/>
    <w:p w:rsidR="0032305C" w:rsidRDefault="0032305C">
      <w:pPr>
        <w:pStyle w:val="a0"/>
        <w:ind w:firstLineChars="0" w:firstLine="0"/>
        <w:jc w:val="center"/>
      </w:pPr>
    </w:p>
    <w:p w:rsidR="0032305C" w:rsidRDefault="00265ED8">
      <w:pPr>
        <w:pStyle w:val="2"/>
        <w:numPr>
          <w:ilvl w:val="0"/>
          <w:numId w:val="0"/>
        </w:numPr>
      </w:pPr>
      <w:bookmarkStart w:id="6" w:name="_Toc8365"/>
      <w:r>
        <w:rPr>
          <w:rFonts w:hint="eastAsia"/>
        </w:rPr>
        <w:t>审核中期检查</w:t>
      </w:r>
      <w:bookmarkEnd w:id="6"/>
    </w:p>
    <w:p w:rsidR="0032305C" w:rsidRDefault="00265ED8">
      <w:pPr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、学生提交中期检查后，指导教师登录系统</w:t>
      </w:r>
      <w:proofErr w:type="gramStart"/>
      <w:r>
        <w:rPr>
          <w:rFonts w:hint="eastAsia"/>
          <w:sz w:val="28"/>
          <w:szCs w:val="28"/>
        </w:rPr>
        <w:t>点击中期</w:t>
      </w:r>
      <w:proofErr w:type="gramEnd"/>
      <w:r>
        <w:rPr>
          <w:rFonts w:hint="eastAsia"/>
          <w:sz w:val="28"/>
          <w:szCs w:val="28"/>
        </w:rPr>
        <w:t>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中期检查管理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指导教师审核菜单，页面上可查看项目信息及中期检查的状态，点击数据列表“操作”字段中</w:t>
      </w:r>
      <w:r>
        <w:rPr>
          <w:noProof/>
        </w:rPr>
        <w:drawing>
          <wp:inline distT="0" distB="0" distL="0" distR="0">
            <wp:extent cx="276225" cy="25717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按钮进入审核页面，如下图所示：</w:t>
      </w:r>
    </w:p>
    <w:p w:rsidR="0032305C" w:rsidRDefault="00265ED8">
      <w:pPr>
        <w:jc w:val="center"/>
      </w:pPr>
      <w:r>
        <w:rPr>
          <w:noProof/>
        </w:rPr>
        <w:lastRenderedPageBreak/>
        <w:drawing>
          <wp:inline distT="0" distB="0" distL="0" distR="0">
            <wp:extent cx="6120130" cy="233172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5C" w:rsidRDefault="00265ED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、中期检查审核页面可查看该项目中期检查详细信息，逐项填写并提交即指导教师审核中期检查完成，如下图所示：</w:t>
      </w:r>
    </w:p>
    <w:p w:rsidR="0032305C" w:rsidRDefault="00265ED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3672205"/>
            <wp:effectExtent l="0" t="0" r="0" b="44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5C" w:rsidRDefault="00265ED8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:rsidR="0032305C" w:rsidRDefault="00265ED8">
      <w:pPr>
        <w:ind w:leftChars="50" w:left="105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）指导教师审核中期检查，审核通过，您可以联系或者提醒院系管理员进行审核。</w:t>
      </w:r>
    </w:p>
    <w:p w:rsidR="0032305C" w:rsidRDefault="00265ED8">
      <w:pPr>
        <w:ind w:leftChars="50" w:left="105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）指导教师审核中期检查，审核退回，项目中期检查退回至项目主持人，您可以联系或者提醒项目负责人进行修改。</w:t>
      </w:r>
    </w:p>
    <w:p w:rsidR="0032305C" w:rsidRDefault="00265ED8">
      <w:pPr>
        <w:pStyle w:val="1"/>
        <w:ind w:firstLineChars="62" w:firstLine="187"/>
      </w:pPr>
      <w:bookmarkStart w:id="7" w:name="_Toc16379"/>
      <w:r>
        <w:rPr>
          <w:rFonts w:hint="eastAsia"/>
        </w:rPr>
        <w:lastRenderedPageBreak/>
        <w:t>三</w:t>
      </w:r>
      <w:r>
        <w:rPr>
          <w:rFonts w:hint="eastAsia"/>
        </w:rPr>
        <w:t>、结题管理</w:t>
      </w:r>
      <w:bookmarkEnd w:id="7"/>
    </w:p>
    <w:p w:rsidR="0032305C" w:rsidRDefault="00265ED8">
      <w:pPr>
        <w:pStyle w:val="2"/>
        <w:numPr>
          <w:ilvl w:val="0"/>
          <w:numId w:val="0"/>
        </w:numPr>
      </w:pPr>
      <w:bookmarkStart w:id="8" w:name="_Toc10181"/>
      <w:r>
        <w:rPr>
          <w:rFonts w:hint="eastAsia"/>
        </w:rPr>
        <w:t>审核结题报告</w:t>
      </w:r>
      <w:bookmarkEnd w:id="8"/>
    </w:p>
    <w:p w:rsidR="0032305C" w:rsidRDefault="00265ED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、指导教师点击结题管理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指导教师审核菜单，可查看自己所指导项目的结题报告信息，页面中点击项目名称可查看项目详细信息，点击数据列表“操作”字段中</w:t>
      </w:r>
      <w:r>
        <w:rPr>
          <w:noProof/>
        </w:rPr>
        <w:drawing>
          <wp:inline distT="0" distB="0" distL="0" distR="0">
            <wp:extent cx="276225" cy="2571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按钮进入审核页面</w:t>
      </w:r>
      <w:r>
        <w:rPr>
          <w:rFonts w:hint="eastAsia"/>
        </w:rPr>
        <w:t>，</w:t>
      </w:r>
      <w:r>
        <w:rPr>
          <w:rFonts w:hint="eastAsia"/>
          <w:sz w:val="28"/>
          <w:szCs w:val="28"/>
        </w:rPr>
        <w:t>如下图所示：</w:t>
      </w:r>
    </w:p>
    <w:p w:rsidR="0032305C" w:rsidRDefault="00265ED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23317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5C" w:rsidRDefault="00265ED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、结题审核页面可查看该项目结题报告详细信息，逐项填写并提交即指导教师审核结题报告完成，如下图所示：</w:t>
      </w:r>
    </w:p>
    <w:p w:rsidR="0032305C" w:rsidRDefault="00265ED8">
      <w:pPr>
        <w:jc w:val="center"/>
      </w:pPr>
      <w:r>
        <w:rPr>
          <w:noProof/>
        </w:rPr>
        <w:drawing>
          <wp:inline distT="0" distB="0" distL="0" distR="0">
            <wp:extent cx="5624830" cy="33604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7984" cy="336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5C" w:rsidRDefault="00265ED8">
      <w:pPr>
        <w:pStyle w:val="1"/>
        <w:ind w:firstLineChars="62" w:firstLine="187"/>
      </w:pPr>
      <w:bookmarkStart w:id="9" w:name="_Toc3767"/>
      <w:r>
        <w:rPr>
          <w:rFonts w:hint="eastAsia"/>
        </w:rPr>
        <w:lastRenderedPageBreak/>
        <w:t>四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项目成果</w:t>
      </w:r>
      <w:r>
        <w:rPr>
          <w:rFonts w:hint="eastAsia"/>
        </w:rPr>
        <w:t>管理</w:t>
      </w:r>
      <w:bookmarkEnd w:id="9"/>
    </w:p>
    <w:p w:rsidR="0032305C" w:rsidRDefault="00265ED8">
      <w:pPr>
        <w:pStyle w:val="2"/>
        <w:numPr>
          <w:ilvl w:val="0"/>
          <w:numId w:val="0"/>
        </w:numPr>
      </w:pPr>
      <w:bookmarkStart w:id="10" w:name="_Toc28831"/>
      <w:r>
        <w:rPr>
          <w:rFonts w:hint="eastAsia"/>
        </w:rPr>
        <w:t>教师审核项目成果</w:t>
      </w:r>
      <w:bookmarkEnd w:id="10"/>
    </w:p>
    <w:p w:rsidR="0032305C" w:rsidRDefault="00265ED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教师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项目成果</w:t>
      </w:r>
      <w:r>
        <w:rPr>
          <w:rFonts w:hint="eastAsia"/>
          <w:sz w:val="28"/>
          <w:szCs w:val="28"/>
        </w:rPr>
        <w:t>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教师审核项目成果</w:t>
      </w:r>
      <w:r>
        <w:rPr>
          <w:rFonts w:hint="eastAsia"/>
          <w:sz w:val="28"/>
          <w:szCs w:val="28"/>
        </w:rPr>
        <w:t>菜单，页面上点击</w:t>
      </w:r>
      <w:r>
        <w:rPr>
          <w:noProof/>
        </w:rPr>
        <w:drawing>
          <wp:inline distT="0" distB="0" distL="0" distR="0">
            <wp:extent cx="190500" cy="1809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进入审核页面，可批量审核项目，如下图所示：</w:t>
      </w:r>
    </w:p>
    <w:p w:rsidR="0032305C" w:rsidRDefault="00265ED8">
      <w:r>
        <w:rPr>
          <w:noProof/>
        </w:rPr>
        <w:drawing>
          <wp:inline distT="0" distB="0" distL="114300" distR="114300">
            <wp:extent cx="6111875" cy="3018155"/>
            <wp:effectExtent l="0" t="0" r="3175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05C" w:rsidRDefault="0032305C">
      <w:pPr>
        <w:pStyle w:val="a0"/>
        <w:ind w:firstLine="420"/>
      </w:pPr>
    </w:p>
    <w:p w:rsidR="0032305C" w:rsidRDefault="0032305C">
      <w:pPr>
        <w:pStyle w:val="a0"/>
        <w:ind w:firstLine="420"/>
      </w:pPr>
    </w:p>
    <w:p w:rsidR="0032305C" w:rsidRDefault="00265ED8">
      <w:pPr>
        <w:pStyle w:val="1"/>
        <w:ind w:firstLineChars="62" w:firstLine="187"/>
      </w:pPr>
      <w:bookmarkStart w:id="11" w:name="_Toc29087"/>
      <w:r>
        <w:rPr>
          <w:rFonts w:hint="eastAsia"/>
        </w:rPr>
        <w:t>五</w:t>
      </w:r>
      <w:r>
        <w:rPr>
          <w:rFonts w:hint="eastAsia"/>
        </w:rPr>
        <w:t>、项目异动管理</w:t>
      </w:r>
      <w:bookmarkEnd w:id="11"/>
    </w:p>
    <w:p w:rsidR="0032305C" w:rsidRDefault="00265ED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项目异动管理，分为指导教师审核项目变更、延期、终止申请。</w:t>
      </w:r>
    </w:p>
    <w:p w:rsidR="0032305C" w:rsidRDefault="00265ED8">
      <w:pPr>
        <w:pStyle w:val="2"/>
        <w:numPr>
          <w:ilvl w:val="0"/>
          <w:numId w:val="0"/>
        </w:numPr>
      </w:pPr>
      <w:bookmarkStart w:id="12" w:name="_Toc58432275"/>
      <w:bookmarkStart w:id="13" w:name="_Toc31148"/>
      <w:r>
        <w:rPr>
          <w:rFonts w:hint="eastAsia"/>
        </w:rPr>
        <w:t>（一）指导教师审核项目变更</w:t>
      </w:r>
      <w:bookmarkEnd w:id="12"/>
      <w:bookmarkEnd w:id="13"/>
    </w:p>
    <w:p w:rsidR="0032305C" w:rsidRDefault="00265ED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指导教师可以查看并审核所有自己所指导的项目的变更申请，点击项目列表操作字段下的“审核”按钮，进入审核页面，提交审核结论（分“审核通过”、“退回修改”）。支持批量审核。如下图：</w:t>
      </w:r>
    </w:p>
    <w:p w:rsidR="0032305C" w:rsidRDefault="00265ED8">
      <w:pPr>
        <w:jc w:val="center"/>
        <w:rPr>
          <w:rFonts w:eastAsia="等线"/>
        </w:rPr>
      </w:pPr>
      <w:r>
        <w:rPr>
          <w:rFonts w:eastAsia="等线"/>
          <w:noProof/>
        </w:rPr>
        <w:lastRenderedPageBreak/>
        <w:drawing>
          <wp:inline distT="0" distB="0" distL="0" distR="0">
            <wp:extent cx="5905500" cy="2173605"/>
            <wp:effectExtent l="0" t="0" r="0" b="0"/>
            <wp:docPr id="10" name="图片 10" descr="C:\Users\JSFW-ZWQ\AppData\Local\Temp\1609985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JSFW-ZWQ\AppData\Local\Temp\1609985621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17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等线"/>
        </w:rPr>
        <w:t xml:space="preserve"> </w:t>
      </w:r>
    </w:p>
    <w:p w:rsidR="0032305C" w:rsidRDefault="00265ED8">
      <w:pPr>
        <w:pStyle w:val="2"/>
        <w:numPr>
          <w:ilvl w:val="0"/>
          <w:numId w:val="0"/>
        </w:numPr>
      </w:pPr>
      <w:bookmarkStart w:id="14" w:name="_Toc715"/>
      <w:bookmarkStart w:id="15" w:name="_Toc58432276"/>
      <w:r>
        <w:rPr>
          <w:rFonts w:hint="eastAsia"/>
        </w:rPr>
        <w:t>（二）指导教师审核项目延期</w:t>
      </w:r>
      <w:bookmarkEnd w:id="14"/>
      <w:bookmarkEnd w:id="15"/>
    </w:p>
    <w:p w:rsidR="0032305C" w:rsidRDefault="00265ED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指导教师可以查看并审核所有自己所指导的项目的延期申请，点击项目列表操作字段下的“审核”按钮，进入审核页面，提交审核结论（分“审核通过”、“退回修改”）。支持批量审核。如下图：</w:t>
      </w:r>
    </w:p>
    <w:p w:rsidR="0032305C" w:rsidRDefault="00265ED8">
      <w:pPr>
        <w:jc w:val="center"/>
        <w:rPr>
          <w:rFonts w:eastAsia="等线"/>
        </w:rPr>
      </w:pPr>
      <w:r>
        <w:rPr>
          <w:rFonts w:eastAsia="等线"/>
          <w:noProof/>
        </w:rPr>
        <w:drawing>
          <wp:inline distT="0" distB="0" distL="0" distR="0">
            <wp:extent cx="6000750" cy="2194560"/>
            <wp:effectExtent l="0" t="0" r="0" b="0"/>
            <wp:docPr id="11" name="图片 11" descr="C:\Users\JSFW-ZWQ\AppData\Local\Temp\16099857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JSFW-ZWQ\AppData\Local\Temp\1609985726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19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等线"/>
        </w:rPr>
        <w:t xml:space="preserve"> </w:t>
      </w:r>
    </w:p>
    <w:p w:rsidR="0032305C" w:rsidRDefault="0032305C">
      <w:pPr>
        <w:pStyle w:val="a0"/>
        <w:ind w:firstLineChars="0" w:firstLine="0"/>
      </w:pPr>
    </w:p>
    <w:p w:rsidR="0032305C" w:rsidRDefault="00265ED8">
      <w:pPr>
        <w:pStyle w:val="2"/>
        <w:numPr>
          <w:ilvl w:val="0"/>
          <w:numId w:val="0"/>
        </w:numPr>
      </w:pPr>
      <w:bookmarkStart w:id="16" w:name="_Toc58432277"/>
      <w:bookmarkStart w:id="17" w:name="_Toc31817"/>
      <w:r>
        <w:rPr>
          <w:rFonts w:hint="eastAsia"/>
        </w:rPr>
        <w:t>（三）指导教师审核项目终止</w:t>
      </w:r>
      <w:bookmarkEnd w:id="16"/>
      <w:bookmarkEnd w:id="17"/>
    </w:p>
    <w:p w:rsidR="0032305C" w:rsidRDefault="00265ED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指导</w:t>
      </w:r>
      <w:r>
        <w:rPr>
          <w:rFonts w:hint="eastAsia"/>
          <w:sz w:val="28"/>
          <w:szCs w:val="28"/>
        </w:rPr>
        <w:t>教师可以查看并审核所有自己所指导的项目的终止申请，点击项目列表操作字段下的“审核”按钮，进入审核页面，提交审核结论（分“审核通过”、“退回修改”）。支持批量审核。如下图：</w:t>
      </w:r>
    </w:p>
    <w:p w:rsidR="0032305C" w:rsidRDefault="00265ED8">
      <w:pPr>
        <w:jc w:val="center"/>
        <w:rPr>
          <w:rFonts w:eastAsia="等线"/>
        </w:rPr>
      </w:pPr>
      <w:r>
        <w:rPr>
          <w:rFonts w:eastAsia="等线"/>
          <w:noProof/>
        </w:rPr>
        <w:lastRenderedPageBreak/>
        <w:drawing>
          <wp:inline distT="0" distB="0" distL="0" distR="0">
            <wp:extent cx="6325235" cy="2257425"/>
            <wp:effectExtent l="0" t="0" r="0" b="0"/>
            <wp:docPr id="12" name="图片 12" descr="C:\Users\JSFW-ZWQ\AppData\Local\Temp\16099858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JSFW-ZWQ\AppData\Local\Temp\1609985819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0708" cy="226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等线"/>
        </w:rPr>
        <w:t xml:space="preserve"> </w:t>
      </w:r>
    </w:p>
    <w:p w:rsidR="0032305C" w:rsidRDefault="00265ED8">
      <w:pPr>
        <w:pStyle w:val="1"/>
        <w:ind w:firstLineChars="62" w:firstLine="187"/>
      </w:pPr>
      <w:bookmarkStart w:id="18" w:name="_Toc10026"/>
      <w:bookmarkStart w:id="19" w:name="_Hlk47525333"/>
      <w:r>
        <w:rPr>
          <w:rFonts w:hint="eastAsia"/>
        </w:rPr>
        <w:t>六</w:t>
      </w:r>
      <w:r>
        <w:rPr>
          <w:rFonts w:hint="eastAsia"/>
        </w:rPr>
        <w:t>、数据汇总</w:t>
      </w:r>
      <w:bookmarkEnd w:id="18"/>
    </w:p>
    <w:p w:rsidR="0032305C" w:rsidRDefault="00265ED8">
      <w:pPr>
        <w:pStyle w:val="2"/>
        <w:numPr>
          <w:ilvl w:val="0"/>
          <w:numId w:val="0"/>
        </w:numPr>
      </w:pPr>
      <w:bookmarkStart w:id="20" w:name="_Toc7850"/>
      <w:r>
        <w:rPr>
          <w:rFonts w:hint="eastAsia"/>
        </w:rPr>
        <w:t>（一）立项信息汇总</w:t>
      </w:r>
      <w:bookmarkEnd w:id="20"/>
    </w:p>
    <w:p w:rsidR="0032305C" w:rsidRDefault="00265ED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指导教师点击数据汇总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立项信息汇总菜单，可查看自己所指导项目的立项信息，页面中点击项目名称可查看项目详细信息</w:t>
      </w:r>
      <w:r>
        <w:rPr>
          <w:rFonts w:hint="eastAsia"/>
        </w:rPr>
        <w:t>，</w:t>
      </w:r>
      <w:r>
        <w:rPr>
          <w:rFonts w:hint="eastAsia"/>
          <w:sz w:val="28"/>
          <w:szCs w:val="28"/>
        </w:rPr>
        <w:t>如下图所示：</w:t>
      </w:r>
    </w:p>
    <w:p w:rsidR="0032305C" w:rsidRDefault="00265ED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35295" cy="2737485"/>
            <wp:effectExtent l="0" t="0" r="825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0421" cy="274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5C" w:rsidRDefault="00265ED8">
      <w:pPr>
        <w:pStyle w:val="2"/>
        <w:numPr>
          <w:ilvl w:val="0"/>
          <w:numId w:val="0"/>
        </w:numPr>
      </w:pPr>
      <w:bookmarkStart w:id="21" w:name="_Toc21811"/>
      <w:r>
        <w:rPr>
          <w:rFonts w:hint="eastAsia"/>
        </w:rPr>
        <w:t>（二）中期检查汇总</w:t>
      </w:r>
      <w:bookmarkEnd w:id="21"/>
    </w:p>
    <w:p w:rsidR="0032305C" w:rsidRDefault="00265ED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指导教师点击数据汇总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中期检查汇总菜单，可查看自己所指导项目的中期检查信息，页面中点击项目名称可查看项目详细信息，点击</w:t>
      </w:r>
      <w:r>
        <w:rPr>
          <w:noProof/>
        </w:rPr>
        <w:drawing>
          <wp:inline distT="0" distB="0" distL="0" distR="0">
            <wp:extent cx="447675" cy="209550"/>
            <wp:effectExtent l="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按钮可</w:t>
      </w:r>
      <w:proofErr w:type="gramStart"/>
      <w:r>
        <w:rPr>
          <w:rFonts w:hint="eastAsia"/>
          <w:sz w:val="28"/>
          <w:szCs w:val="28"/>
        </w:rPr>
        <w:t>导出中期</w:t>
      </w:r>
      <w:proofErr w:type="gramEnd"/>
      <w:r>
        <w:rPr>
          <w:rFonts w:hint="eastAsia"/>
          <w:sz w:val="28"/>
          <w:szCs w:val="28"/>
        </w:rPr>
        <w:t>检查，如下图所示：</w:t>
      </w:r>
    </w:p>
    <w:p w:rsidR="0032305C" w:rsidRDefault="00265ED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130" cy="28956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5C" w:rsidRDefault="00265ED8">
      <w:pPr>
        <w:pStyle w:val="2"/>
        <w:numPr>
          <w:ilvl w:val="0"/>
          <w:numId w:val="0"/>
        </w:numPr>
      </w:pPr>
      <w:bookmarkStart w:id="22" w:name="_Toc2605"/>
      <w:r>
        <w:rPr>
          <w:rFonts w:hint="eastAsia"/>
        </w:rPr>
        <w:t>（三）结题报告汇总</w:t>
      </w:r>
      <w:bookmarkEnd w:id="22"/>
    </w:p>
    <w:p w:rsidR="0032305C" w:rsidRDefault="00265ED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指导教师点击数据汇总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结题报告汇总菜单，可查看自己所指导项目的结题报告信息，页面中点击项目名称可查看项目详细信息，点击</w:t>
      </w:r>
      <w:r>
        <w:rPr>
          <w:noProof/>
        </w:rPr>
        <w:drawing>
          <wp:inline distT="0" distB="0" distL="0" distR="0">
            <wp:extent cx="447675" cy="209550"/>
            <wp:effectExtent l="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按钮可导出结题报告，如下图所示：</w:t>
      </w:r>
    </w:p>
    <w:p w:rsidR="0032305C" w:rsidRDefault="00265ED8">
      <w:r>
        <w:rPr>
          <w:noProof/>
        </w:rPr>
        <w:drawing>
          <wp:inline distT="0" distB="0" distL="0" distR="0">
            <wp:extent cx="6180455" cy="2438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0973" cy="244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9"/>
    </w:p>
    <w:p w:rsidR="0032305C" w:rsidRDefault="00265ED8">
      <w:pPr>
        <w:pStyle w:val="2"/>
        <w:numPr>
          <w:ilvl w:val="1"/>
          <w:numId w:val="0"/>
        </w:numPr>
        <w:tabs>
          <w:tab w:val="clear" w:pos="425"/>
        </w:tabs>
      </w:pPr>
      <w:bookmarkStart w:id="23" w:name="_Toc4713"/>
      <w:r>
        <w:rPr>
          <w:rFonts w:hint="eastAsia"/>
        </w:rPr>
        <w:t>（</w:t>
      </w:r>
      <w:r>
        <w:rPr>
          <w:rFonts w:hint="eastAsia"/>
        </w:rPr>
        <w:t>四</w:t>
      </w:r>
      <w:r>
        <w:rPr>
          <w:rFonts w:hint="eastAsia"/>
        </w:rPr>
        <w:t>）</w:t>
      </w:r>
      <w:r>
        <w:rPr>
          <w:rFonts w:hint="eastAsia"/>
        </w:rPr>
        <w:t>项目</w:t>
      </w:r>
      <w:r>
        <w:rPr>
          <w:rFonts w:hint="eastAsia"/>
        </w:rPr>
        <w:t>成果</w:t>
      </w:r>
      <w:r>
        <w:rPr>
          <w:rFonts w:hint="eastAsia"/>
        </w:rPr>
        <w:t>汇总</w:t>
      </w:r>
      <w:bookmarkEnd w:id="23"/>
    </w:p>
    <w:p w:rsidR="0032305C" w:rsidRDefault="00265ED8">
      <w:pPr>
        <w:ind w:firstLineChars="200" w:firstLine="560"/>
      </w:pPr>
      <w:r>
        <w:rPr>
          <w:rFonts w:hint="eastAsia"/>
          <w:sz w:val="28"/>
          <w:szCs w:val="28"/>
        </w:rPr>
        <w:t>即</w:t>
      </w:r>
      <w:r>
        <w:rPr>
          <w:rFonts w:hint="eastAsia"/>
          <w:sz w:val="28"/>
          <w:szCs w:val="28"/>
        </w:rPr>
        <w:t>教师</w:t>
      </w:r>
      <w:r>
        <w:rPr>
          <w:rFonts w:hint="eastAsia"/>
          <w:sz w:val="28"/>
          <w:szCs w:val="28"/>
        </w:rPr>
        <w:t>查看所</w:t>
      </w:r>
      <w:r>
        <w:rPr>
          <w:rFonts w:hint="eastAsia"/>
          <w:sz w:val="28"/>
          <w:szCs w:val="28"/>
        </w:rPr>
        <w:t>指导</w:t>
      </w:r>
      <w:r>
        <w:rPr>
          <w:rFonts w:hint="eastAsia"/>
          <w:sz w:val="28"/>
          <w:szCs w:val="28"/>
        </w:rPr>
        <w:t>项目的项目</w:t>
      </w:r>
      <w:r>
        <w:rPr>
          <w:rFonts w:hint="eastAsia"/>
          <w:sz w:val="28"/>
          <w:szCs w:val="28"/>
        </w:rPr>
        <w:t>成果</w:t>
      </w:r>
      <w:r>
        <w:rPr>
          <w:rFonts w:hint="eastAsia"/>
          <w:sz w:val="28"/>
          <w:szCs w:val="28"/>
        </w:rPr>
        <w:t>情况，点击项目名称可查看项目详细信息，点击操作列—查看按钮，可查看项目</w:t>
      </w:r>
      <w:r>
        <w:rPr>
          <w:rFonts w:hint="eastAsia"/>
          <w:sz w:val="28"/>
          <w:szCs w:val="28"/>
        </w:rPr>
        <w:t>成果</w:t>
      </w:r>
      <w:r>
        <w:rPr>
          <w:rFonts w:hint="eastAsia"/>
          <w:sz w:val="28"/>
          <w:szCs w:val="28"/>
        </w:rPr>
        <w:t>的详细信息。如下图：</w:t>
      </w:r>
    </w:p>
    <w:p w:rsidR="0032305C" w:rsidRDefault="00265ED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6115050" cy="3162935"/>
            <wp:effectExtent l="0" t="0" r="0" b="184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05C" w:rsidRDefault="0032305C"/>
    <w:p w:rsidR="0032305C" w:rsidRDefault="0032305C">
      <w:pPr>
        <w:rPr>
          <w:sz w:val="28"/>
          <w:szCs w:val="28"/>
        </w:rPr>
      </w:pPr>
    </w:p>
    <w:p w:rsidR="0032305C" w:rsidRDefault="00265ED8">
      <w:pPr>
        <w:pStyle w:val="1"/>
        <w:ind w:firstLineChars="62" w:firstLine="187"/>
      </w:pPr>
      <w:bookmarkStart w:id="24" w:name="_Toc47534802"/>
      <w:bookmarkStart w:id="25" w:name="_Toc12648"/>
      <w:bookmarkStart w:id="26" w:name="六、其他"/>
      <w:r>
        <w:rPr>
          <w:rFonts w:hint="eastAsia"/>
        </w:rPr>
        <w:t>七</w:t>
      </w:r>
      <w:r>
        <w:rPr>
          <w:rFonts w:hint="eastAsia"/>
        </w:rPr>
        <w:t>、个人中心</w:t>
      </w:r>
      <w:bookmarkEnd w:id="24"/>
      <w:bookmarkEnd w:id="25"/>
    </w:p>
    <w:p w:rsidR="0032305C" w:rsidRDefault="00265ED8">
      <w:pPr>
        <w:pStyle w:val="2"/>
        <w:numPr>
          <w:ilvl w:val="0"/>
          <w:numId w:val="0"/>
        </w:numPr>
      </w:pPr>
      <w:bookmarkStart w:id="27" w:name="_Toc26050"/>
      <w:bookmarkStart w:id="28" w:name="_Toc47534803"/>
      <w:r>
        <w:rPr>
          <w:rFonts w:hint="eastAsia"/>
        </w:rPr>
        <w:t>（一）通用</w:t>
      </w:r>
      <w:bookmarkEnd w:id="27"/>
      <w:bookmarkEnd w:id="28"/>
    </w:p>
    <w:p w:rsidR="0032305C" w:rsidRDefault="00265ED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指导教师可查看个人信息、登录日志和操作日志，可修改密码和头像，可设置菜单</w:t>
      </w:r>
      <w:proofErr w:type="gramStart"/>
      <w:r>
        <w:rPr>
          <w:rFonts w:hint="eastAsia"/>
          <w:sz w:val="28"/>
          <w:szCs w:val="28"/>
        </w:rPr>
        <w:t>侧边栏模式</w:t>
      </w:r>
      <w:proofErr w:type="gramEnd"/>
      <w:r>
        <w:rPr>
          <w:rFonts w:hint="eastAsia"/>
          <w:sz w:val="28"/>
          <w:szCs w:val="28"/>
        </w:rPr>
        <w:t>，可查看系统通知和帮助，如下图</w:t>
      </w:r>
      <w:r>
        <w:rPr>
          <w:rFonts w:hint="eastAsia"/>
          <w:sz w:val="28"/>
          <w:szCs w:val="28"/>
        </w:rPr>
        <w:t>所示：</w:t>
      </w:r>
      <w:r>
        <w:rPr>
          <w:noProof/>
        </w:rPr>
        <w:lastRenderedPageBreak/>
        <w:drawing>
          <wp:inline distT="0" distB="0" distL="0" distR="0">
            <wp:extent cx="6120130" cy="334073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5C" w:rsidRDefault="00265ED8">
      <w:pPr>
        <w:pStyle w:val="2"/>
        <w:numPr>
          <w:ilvl w:val="0"/>
          <w:numId w:val="0"/>
        </w:numPr>
      </w:pPr>
      <w:bookmarkStart w:id="29" w:name="_Toc11106"/>
      <w:bookmarkStart w:id="30" w:name="_Toc47534804"/>
      <w:r>
        <w:rPr>
          <w:rFonts w:hint="eastAsia"/>
        </w:rPr>
        <w:t>（二）站内信</w:t>
      </w:r>
      <w:bookmarkEnd w:id="29"/>
      <w:bookmarkEnd w:id="30"/>
    </w:p>
    <w:p w:rsidR="0032305C" w:rsidRDefault="00265ED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、收件箱</w:t>
      </w:r>
    </w:p>
    <w:p w:rsidR="0032305C" w:rsidRDefault="00265ED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指导教师可接收任何角色发送过来的信件并对其查看、回复、删除，如下图所示：</w:t>
      </w:r>
    </w:p>
    <w:p w:rsidR="0032305C" w:rsidRDefault="00265ED8">
      <w:pPr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826760" cy="15716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8766" cy="157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5C" w:rsidRDefault="00265ED8"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、已发送</w:t>
      </w:r>
    </w:p>
    <w:p w:rsidR="0032305C" w:rsidRDefault="00265ED8">
      <w:pPr>
        <w:ind w:firstLineChars="200" w:firstLine="560"/>
        <w:rPr>
          <w:rFonts w:ascii="宋体" w:hAnsi="宋体"/>
          <w:szCs w:val="21"/>
        </w:rPr>
      </w:pPr>
      <w:r>
        <w:rPr>
          <w:rFonts w:hint="eastAsia"/>
          <w:sz w:val="28"/>
          <w:szCs w:val="28"/>
        </w:rPr>
        <w:t>指导教师可查看或者删除自己发送的信件，如下图所示：</w:t>
      </w:r>
    </w:p>
    <w:p w:rsidR="0032305C" w:rsidRDefault="00265ED8">
      <w:pPr>
        <w:pStyle w:val="a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847080" cy="1637665"/>
            <wp:effectExtent l="0" t="0" r="127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47619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5C" w:rsidRDefault="00265ED8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、草稿箱</w:t>
      </w:r>
    </w:p>
    <w:p w:rsidR="0032305C" w:rsidRDefault="00265ED8">
      <w:pPr>
        <w:ind w:firstLineChars="200" w:firstLine="560"/>
        <w:rPr>
          <w:rFonts w:ascii="宋体" w:hAnsi="宋体"/>
          <w:szCs w:val="21"/>
        </w:rPr>
      </w:pPr>
      <w:r>
        <w:rPr>
          <w:rFonts w:hint="eastAsia"/>
          <w:sz w:val="28"/>
          <w:szCs w:val="28"/>
        </w:rPr>
        <w:t>未发送的信件保存为草稿，指导教师可以查看修改信件并发送，或者删除草稿，如下图所示：</w:t>
      </w:r>
    </w:p>
    <w:p w:rsidR="0032305C" w:rsidRDefault="00265ED8">
      <w:pPr>
        <w:pStyle w:val="a0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6120130" cy="17145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5C" w:rsidRDefault="00265ED8">
      <w:pPr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、回收站</w:t>
      </w:r>
    </w:p>
    <w:p w:rsidR="0032305C" w:rsidRDefault="00265ED8">
      <w:pPr>
        <w:ind w:firstLineChars="200" w:firstLine="560"/>
        <w:rPr>
          <w:rFonts w:ascii="宋体" w:hAnsi="宋体"/>
          <w:szCs w:val="21"/>
        </w:rPr>
      </w:pPr>
      <w:r>
        <w:rPr>
          <w:rFonts w:hint="eastAsia"/>
          <w:sz w:val="28"/>
          <w:szCs w:val="28"/>
        </w:rPr>
        <w:t>删除的信件保存在回收站，指导教师可以查看信件详情，选择恢复或者删除彻底删除信件，如下图所示：</w:t>
      </w:r>
    </w:p>
    <w:p w:rsidR="0032305C" w:rsidRDefault="00265ED8">
      <w:pPr>
        <w:pStyle w:val="a0"/>
        <w:ind w:firstLineChars="0" w:firstLine="0"/>
      </w:pPr>
      <w:r>
        <w:rPr>
          <w:noProof/>
        </w:rPr>
        <w:drawing>
          <wp:inline distT="0" distB="0" distL="0" distR="0">
            <wp:extent cx="6120130" cy="1743075"/>
            <wp:effectExtent l="0" t="0" r="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5C" w:rsidRDefault="00265ED8">
      <w:pPr>
        <w:pStyle w:val="2"/>
        <w:numPr>
          <w:ilvl w:val="0"/>
          <w:numId w:val="0"/>
        </w:numPr>
      </w:pPr>
      <w:bookmarkStart w:id="31" w:name="_Toc11879"/>
      <w:bookmarkStart w:id="32" w:name="_Toc47534805"/>
      <w:r>
        <w:rPr>
          <w:rFonts w:hint="eastAsia"/>
        </w:rPr>
        <w:t>（三）文件中心</w:t>
      </w:r>
      <w:bookmarkEnd w:id="31"/>
      <w:bookmarkEnd w:id="32"/>
    </w:p>
    <w:p w:rsidR="0032305C" w:rsidRDefault="00265ED8">
      <w:pPr>
        <w:ind w:firstLineChars="200" w:firstLine="560"/>
        <w:rPr>
          <w:rFonts w:ascii="宋体" w:hAnsi="宋体"/>
          <w:szCs w:val="21"/>
        </w:rPr>
      </w:pPr>
      <w:r>
        <w:rPr>
          <w:rFonts w:hint="eastAsia"/>
          <w:sz w:val="28"/>
          <w:szCs w:val="28"/>
        </w:rPr>
        <w:t>指导教师可以查看或者删除上传的附件、编辑框中上传的图片视频以及项目申报书、结题报告等文件，如下图所示：</w:t>
      </w:r>
    </w:p>
    <w:bookmarkEnd w:id="26"/>
    <w:p w:rsidR="0032305C" w:rsidRDefault="00265ED8">
      <w:pPr>
        <w:jc w:val="center"/>
      </w:pPr>
      <w:r>
        <w:rPr>
          <w:noProof/>
        </w:rPr>
        <w:lastRenderedPageBreak/>
        <w:drawing>
          <wp:inline distT="0" distB="0" distL="0" distR="0">
            <wp:extent cx="6120130" cy="25507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5C" w:rsidRDefault="0032305C">
      <w:pPr>
        <w:jc w:val="center"/>
      </w:pPr>
    </w:p>
    <w:sectPr w:rsidR="0032305C">
      <w:footerReference w:type="even" r:id="rId31"/>
      <w:footerReference w:type="default" r:id="rId32"/>
      <w:pgSz w:w="11906" w:h="16838"/>
      <w:pgMar w:top="1440" w:right="1134" w:bottom="1440" w:left="1134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ED8" w:rsidRDefault="00265ED8">
      <w:r>
        <w:separator/>
      </w:r>
    </w:p>
  </w:endnote>
  <w:endnote w:type="continuationSeparator" w:id="0">
    <w:p w:rsidR="00265ED8" w:rsidRDefault="00265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方正楷体_GB2312">
    <w:altName w:val="微软雅黑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05C" w:rsidRDefault="00265ED8">
    <w:pPr>
      <w:pStyle w:val="a6"/>
      <w:framePr w:wrap="around" w:vAnchor="text" w:hAnchor="margin" w:xAlign="center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end"/>
    </w:r>
  </w:p>
  <w:p w:rsidR="0032305C" w:rsidRDefault="0032305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05C" w:rsidRDefault="00265ED8">
    <w:pPr>
      <w:pStyle w:val="a6"/>
      <w:framePr w:wrap="around" w:vAnchor="text" w:hAnchor="margin" w:xAlign="center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separate"/>
    </w:r>
    <w:r>
      <w:rPr>
        <w:rStyle w:val="aa"/>
      </w:rPr>
      <w:t>14</w:t>
    </w:r>
    <w:r>
      <w:fldChar w:fldCharType="end"/>
    </w:r>
  </w:p>
  <w:p w:rsidR="0032305C" w:rsidRDefault="0032305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ED8" w:rsidRDefault="00265ED8">
      <w:r>
        <w:separator/>
      </w:r>
    </w:p>
  </w:footnote>
  <w:footnote w:type="continuationSeparator" w:id="0">
    <w:p w:rsidR="00265ED8" w:rsidRDefault="00265E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B17772"/>
    <w:multiLevelType w:val="multilevel"/>
    <w:tmpl w:val="5EB17772"/>
    <w:lvl w:ilvl="0">
      <w:start w:val="1"/>
      <w:numFmt w:val="decimal"/>
      <w:pStyle w:val="5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left" w:pos="567"/>
        </w:tabs>
        <w:ind w:left="567" w:hanging="142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left" w:pos="709"/>
        </w:tabs>
        <w:ind w:left="709" w:firstLine="142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firstLine="425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firstLine="709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firstLine="992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firstLine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firstLine="1559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firstLine="184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c1NmI1NWEwOGI1OGI0NWNiZDJlMDM1MzQ4MThkNzEifQ=="/>
  </w:docVars>
  <w:rsids>
    <w:rsidRoot w:val="00274417"/>
    <w:rsid w:val="000179DE"/>
    <w:rsid w:val="00033C9A"/>
    <w:rsid w:val="000666F3"/>
    <w:rsid w:val="0008417B"/>
    <w:rsid w:val="00084993"/>
    <w:rsid w:val="000A112D"/>
    <w:rsid w:val="000A4181"/>
    <w:rsid w:val="000A4AE6"/>
    <w:rsid w:val="000A4E24"/>
    <w:rsid w:val="000A5C4A"/>
    <w:rsid w:val="000B31BB"/>
    <w:rsid w:val="000C62AA"/>
    <w:rsid w:val="000D1261"/>
    <w:rsid w:val="000D53E5"/>
    <w:rsid w:val="00100AFC"/>
    <w:rsid w:val="00116A73"/>
    <w:rsid w:val="00124783"/>
    <w:rsid w:val="00135639"/>
    <w:rsid w:val="001651C3"/>
    <w:rsid w:val="00172809"/>
    <w:rsid w:val="001758AC"/>
    <w:rsid w:val="00183699"/>
    <w:rsid w:val="00186A10"/>
    <w:rsid w:val="0019663B"/>
    <w:rsid w:val="001A37E9"/>
    <w:rsid w:val="001B1A43"/>
    <w:rsid w:val="001D28E6"/>
    <w:rsid w:val="00210E59"/>
    <w:rsid w:val="00226EAC"/>
    <w:rsid w:val="00242AA0"/>
    <w:rsid w:val="0025095C"/>
    <w:rsid w:val="0025341F"/>
    <w:rsid w:val="00254517"/>
    <w:rsid w:val="00265ED8"/>
    <w:rsid w:val="00274417"/>
    <w:rsid w:val="002962DD"/>
    <w:rsid w:val="002A0FC0"/>
    <w:rsid w:val="002B6C1F"/>
    <w:rsid w:val="002C13A9"/>
    <w:rsid w:val="002C1F90"/>
    <w:rsid w:val="002D266D"/>
    <w:rsid w:val="002D46DF"/>
    <w:rsid w:val="002E2A4D"/>
    <w:rsid w:val="002F1AAF"/>
    <w:rsid w:val="003022AD"/>
    <w:rsid w:val="0032305C"/>
    <w:rsid w:val="0035400E"/>
    <w:rsid w:val="00354BD8"/>
    <w:rsid w:val="00365D15"/>
    <w:rsid w:val="0036726F"/>
    <w:rsid w:val="003868A2"/>
    <w:rsid w:val="003A5285"/>
    <w:rsid w:val="003C0DE7"/>
    <w:rsid w:val="003C6E72"/>
    <w:rsid w:val="003D385D"/>
    <w:rsid w:val="003E089C"/>
    <w:rsid w:val="003F3421"/>
    <w:rsid w:val="00401BA9"/>
    <w:rsid w:val="00430585"/>
    <w:rsid w:val="00435E20"/>
    <w:rsid w:val="00436509"/>
    <w:rsid w:val="004365F2"/>
    <w:rsid w:val="0045620F"/>
    <w:rsid w:val="00461952"/>
    <w:rsid w:val="00485344"/>
    <w:rsid w:val="004A5E74"/>
    <w:rsid w:val="004C52A6"/>
    <w:rsid w:val="004F74AD"/>
    <w:rsid w:val="00536CC2"/>
    <w:rsid w:val="005438AC"/>
    <w:rsid w:val="005518E2"/>
    <w:rsid w:val="005A678B"/>
    <w:rsid w:val="005B3BF9"/>
    <w:rsid w:val="005C4392"/>
    <w:rsid w:val="005E0BB2"/>
    <w:rsid w:val="005E1DB4"/>
    <w:rsid w:val="00612658"/>
    <w:rsid w:val="006853E3"/>
    <w:rsid w:val="006B3CEB"/>
    <w:rsid w:val="006C35DC"/>
    <w:rsid w:val="006D2CA2"/>
    <w:rsid w:val="006E2C33"/>
    <w:rsid w:val="006E479D"/>
    <w:rsid w:val="006E56D8"/>
    <w:rsid w:val="006F2AD4"/>
    <w:rsid w:val="00714F0C"/>
    <w:rsid w:val="00743948"/>
    <w:rsid w:val="007507B2"/>
    <w:rsid w:val="00750F63"/>
    <w:rsid w:val="00781537"/>
    <w:rsid w:val="00783BB1"/>
    <w:rsid w:val="0078492E"/>
    <w:rsid w:val="007862D9"/>
    <w:rsid w:val="00797E6F"/>
    <w:rsid w:val="007A08DE"/>
    <w:rsid w:val="007A5785"/>
    <w:rsid w:val="007B3B92"/>
    <w:rsid w:val="007B5102"/>
    <w:rsid w:val="007C30CB"/>
    <w:rsid w:val="007C4DDD"/>
    <w:rsid w:val="007F3AF7"/>
    <w:rsid w:val="00802E88"/>
    <w:rsid w:val="0081015D"/>
    <w:rsid w:val="008265D0"/>
    <w:rsid w:val="00833209"/>
    <w:rsid w:val="00833EE7"/>
    <w:rsid w:val="00843E42"/>
    <w:rsid w:val="00853D83"/>
    <w:rsid w:val="00887117"/>
    <w:rsid w:val="008A1CC1"/>
    <w:rsid w:val="008A614A"/>
    <w:rsid w:val="008B62AB"/>
    <w:rsid w:val="008C2372"/>
    <w:rsid w:val="008D289C"/>
    <w:rsid w:val="008D732B"/>
    <w:rsid w:val="008E1BFB"/>
    <w:rsid w:val="008F2D2C"/>
    <w:rsid w:val="00901A9C"/>
    <w:rsid w:val="00904D30"/>
    <w:rsid w:val="0090585E"/>
    <w:rsid w:val="00915C3A"/>
    <w:rsid w:val="00915FBD"/>
    <w:rsid w:val="00921600"/>
    <w:rsid w:val="00936417"/>
    <w:rsid w:val="0097300B"/>
    <w:rsid w:val="009948E5"/>
    <w:rsid w:val="009D41AF"/>
    <w:rsid w:val="009E44E4"/>
    <w:rsid w:val="00A16B14"/>
    <w:rsid w:val="00A4738F"/>
    <w:rsid w:val="00A66973"/>
    <w:rsid w:val="00A752A1"/>
    <w:rsid w:val="00A972C7"/>
    <w:rsid w:val="00AB39E8"/>
    <w:rsid w:val="00AD43F6"/>
    <w:rsid w:val="00AF4733"/>
    <w:rsid w:val="00B15D16"/>
    <w:rsid w:val="00B20A74"/>
    <w:rsid w:val="00B22AA9"/>
    <w:rsid w:val="00B4084C"/>
    <w:rsid w:val="00B40F8F"/>
    <w:rsid w:val="00B51FE0"/>
    <w:rsid w:val="00B555E3"/>
    <w:rsid w:val="00B7510F"/>
    <w:rsid w:val="00B77AE1"/>
    <w:rsid w:val="00B8229D"/>
    <w:rsid w:val="00B83094"/>
    <w:rsid w:val="00B93765"/>
    <w:rsid w:val="00B93B65"/>
    <w:rsid w:val="00BC7AFC"/>
    <w:rsid w:val="00BC7D38"/>
    <w:rsid w:val="00BD3E81"/>
    <w:rsid w:val="00BE092B"/>
    <w:rsid w:val="00BE6F29"/>
    <w:rsid w:val="00C0207D"/>
    <w:rsid w:val="00C04ADC"/>
    <w:rsid w:val="00C17A32"/>
    <w:rsid w:val="00C277D1"/>
    <w:rsid w:val="00C32072"/>
    <w:rsid w:val="00C56D11"/>
    <w:rsid w:val="00C63176"/>
    <w:rsid w:val="00C87B43"/>
    <w:rsid w:val="00C94AC7"/>
    <w:rsid w:val="00CA1DB4"/>
    <w:rsid w:val="00CC2AE3"/>
    <w:rsid w:val="00CC6560"/>
    <w:rsid w:val="00CD338F"/>
    <w:rsid w:val="00D36396"/>
    <w:rsid w:val="00D3752B"/>
    <w:rsid w:val="00D41B07"/>
    <w:rsid w:val="00D44610"/>
    <w:rsid w:val="00D7559B"/>
    <w:rsid w:val="00D94686"/>
    <w:rsid w:val="00DA141C"/>
    <w:rsid w:val="00DB0DAF"/>
    <w:rsid w:val="00DC241E"/>
    <w:rsid w:val="00DD6FF3"/>
    <w:rsid w:val="00DE23F4"/>
    <w:rsid w:val="00DE2E55"/>
    <w:rsid w:val="00DF6353"/>
    <w:rsid w:val="00DF6932"/>
    <w:rsid w:val="00E23AFA"/>
    <w:rsid w:val="00E2457D"/>
    <w:rsid w:val="00E27CA4"/>
    <w:rsid w:val="00E40BCC"/>
    <w:rsid w:val="00E61E15"/>
    <w:rsid w:val="00E97F34"/>
    <w:rsid w:val="00EB747F"/>
    <w:rsid w:val="00EC1DD9"/>
    <w:rsid w:val="00EC6A73"/>
    <w:rsid w:val="00F112A9"/>
    <w:rsid w:val="00F250B8"/>
    <w:rsid w:val="00F25289"/>
    <w:rsid w:val="00F27AB8"/>
    <w:rsid w:val="00F35531"/>
    <w:rsid w:val="00F45BDD"/>
    <w:rsid w:val="00F54D7E"/>
    <w:rsid w:val="00F67A1B"/>
    <w:rsid w:val="00F97D86"/>
    <w:rsid w:val="00FA1A36"/>
    <w:rsid w:val="00FC68C1"/>
    <w:rsid w:val="00FC6B87"/>
    <w:rsid w:val="034B73A8"/>
    <w:rsid w:val="046249E2"/>
    <w:rsid w:val="0C9B2E49"/>
    <w:rsid w:val="0CE8076F"/>
    <w:rsid w:val="0FD52407"/>
    <w:rsid w:val="16DB0404"/>
    <w:rsid w:val="188350F6"/>
    <w:rsid w:val="2B40410E"/>
    <w:rsid w:val="31716749"/>
    <w:rsid w:val="3757357E"/>
    <w:rsid w:val="3B0A44F1"/>
    <w:rsid w:val="4CA1505C"/>
    <w:rsid w:val="535A0650"/>
    <w:rsid w:val="5476504A"/>
    <w:rsid w:val="57460AC2"/>
    <w:rsid w:val="60AA3E6F"/>
    <w:rsid w:val="650E7DD6"/>
    <w:rsid w:val="70685D1E"/>
    <w:rsid w:val="73624F15"/>
    <w:rsid w:val="7C741AA9"/>
    <w:rsid w:val="7F5C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6E46B"/>
  <w15:docId w15:val="{BAEBD68A-B4EF-43D7-BE32-7B090B5E4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0"/>
    <w:link w:val="11"/>
    <w:uiPriority w:val="9"/>
    <w:qFormat/>
    <w:pPr>
      <w:keepNext/>
      <w:spacing w:before="180" w:after="180" w:line="400" w:lineRule="atLeast"/>
      <w:jc w:val="left"/>
      <w:outlineLvl w:val="0"/>
    </w:pPr>
    <w:rPr>
      <w:rFonts w:ascii="等线" w:hAnsi="等线"/>
      <w:b/>
      <w:kern w:val="52"/>
      <w:sz w:val="30"/>
      <w:szCs w:val="32"/>
    </w:rPr>
  </w:style>
  <w:style w:type="paragraph" w:styleId="2">
    <w:name w:val="heading 2"/>
    <w:basedOn w:val="a"/>
    <w:next w:val="a0"/>
    <w:link w:val="21"/>
    <w:uiPriority w:val="9"/>
    <w:qFormat/>
    <w:pPr>
      <w:keepNext/>
      <w:numPr>
        <w:ilvl w:val="1"/>
        <w:numId w:val="1"/>
      </w:numPr>
      <w:tabs>
        <w:tab w:val="left" w:pos="425"/>
      </w:tabs>
      <w:spacing w:line="400" w:lineRule="atLeast"/>
      <w:jc w:val="left"/>
      <w:outlineLvl w:val="1"/>
    </w:pPr>
    <w:rPr>
      <w:rFonts w:ascii="等线" w:hAnsi="等线"/>
      <w:b/>
      <w:sz w:val="28"/>
      <w:szCs w:val="28"/>
    </w:rPr>
  </w:style>
  <w:style w:type="paragraph" w:styleId="3">
    <w:name w:val="heading 3"/>
    <w:basedOn w:val="a"/>
    <w:next w:val="a0"/>
    <w:link w:val="30"/>
    <w:uiPriority w:val="9"/>
    <w:qFormat/>
    <w:pPr>
      <w:keepNext/>
      <w:numPr>
        <w:ilvl w:val="2"/>
        <w:numId w:val="1"/>
      </w:numPr>
      <w:spacing w:line="300" w:lineRule="atLeast"/>
      <w:ind w:firstLineChars="200" w:firstLine="200"/>
      <w:jc w:val="left"/>
      <w:outlineLvl w:val="2"/>
    </w:pPr>
    <w:rPr>
      <w:rFonts w:ascii="等线" w:hAnsi="等线"/>
      <w:b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200"/>
    </w:p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line="400" w:lineRule="atLeast"/>
      <w:ind w:firstLineChars="200" w:firstLine="200"/>
      <w:jc w:val="left"/>
    </w:pPr>
    <w:rPr>
      <w:rFonts w:ascii="等线" w:hAnsi="等线"/>
      <w:sz w:val="24"/>
      <w:szCs w:val="22"/>
    </w:rPr>
  </w:style>
  <w:style w:type="paragraph" w:styleId="TOC2">
    <w:name w:val="toc 2"/>
    <w:basedOn w:val="a"/>
    <w:next w:val="a"/>
    <w:uiPriority w:val="39"/>
    <w:unhideWhenUsed/>
    <w:qFormat/>
    <w:pPr>
      <w:spacing w:line="400" w:lineRule="atLeast"/>
      <w:ind w:leftChars="200" w:left="420" w:firstLineChars="200" w:firstLine="200"/>
      <w:jc w:val="left"/>
    </w:pPr>
    <w:rPr>
      <w:rFonts w:ascii="等线" w:hAnsi="等线"/>
      <w:sz w:val="24"/>
      <w:szCs w:val="22"/>
    </w:rPr>
  </w:style>
  <w:style w:type="character" w:styleId="aa">
    <w:name w:val="page number"/>
    <w:basedOn w:val="a1"/>
    <w:qFormat/>
  </w:style>
  <w:style w:type="character" w:styleId="ab">
    <w:name w:val="FollowedHyperlink"/>
    <w:qFormat/>
    <w:rPr>
      <w:color w:val="800080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customStyle="1" w:styleId="a9">
    <w:name w:val="页眉 字符"/>
    <w:basedOn w:val="a1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qFormat/>
    <w:rPr>
      <w:sz w:val="18"/>
      <w:szCs w:val="18"/>
    </w:rPr>
  </w:style>
  <w:style w:type="character" w:customStyle="1" w:styleId="a5">
    <w:name w:val="批注框文本 字符"/>
    <w:basedOn w:val="a1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0">
    <w:name w:val="标题 1 字符"/>
    <w:basedOn w:val="a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1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qFormat/>
    <w:rPr>
      <w:rFonts w:ascii="等线" w:eastAsia="宋体" w:hAnsi="等线" w:cs="Times New Roman"/>
      <w:b/>
      <w:sz w:val="24"/>
      <w:szCs w:val="28"/>
    </w:rPr>
  </w:style>
  <w:style w:type="paragraph" w:customStyle="1" w:styleId="5">
    <w:name w:val="样式5"/>
    <w:basedOn w:val="1"/>
    <w:qFormat/>
    <w:pPr>
      <w:keepLines/>
      <w:numPr>
        <w:numId w:val="1"/>
      </w:numPr>
      <w:tabs>
        <w:tab w:val="clear" w:pos="425"/>
      </w:tabs>
      <w:spacing w:before="340" w:after="330" w:line="578" w:lineRule="auto"/>
      <w:ind w:left="720" w:hanging="720"/>
      <w:jc w:val="both"/>
    </w:pPr>
    <w:rPr>
      <w:bCs/>
      <w:sz w:val="44"/>
      <w:szCs w:val="44"/>
    </w:rPr>
  </w:style>
  <w:style w:type="character" w:customStyle="1" w:styleId="11">
    <w:name w:val="标题 1 字符1"/>
    <w:link w:val="1"/>
    <w:uiPriority w:val="9"/>
    <w:qFormat/>
    <w:rPr>
      <w:rFonts w:ascii="等线" w:eastAsia="宋体" w:hAnsi="等线" w:cs="Times New Roman"/>
      <w:b/>
      <w:kern w:val="52"/>
      <w:sz w:val="30"/>
      <w:szCs w:val="32"/>
    </w:rPr>
  </w:style>
  <w:style w:type="character" w:customStyle="1" w:styleId="21">
    <w:name w:val="标题 2 字符1"/>
    <w:link w:val="2"/>
    <w:uiPriority w:val="9"/>
    <w:qFormat/>
    <w:rPr>
      <w:rFonts w:ascii="等线" w:eastAsia="宋体" w:hAnsi="等线" w:cs="Times New Roman"/>
      <w:b/>
      <w:sz w:val="28"/>
      <w:szCs w:val="28"/>
    </w:rPr>
  </w:style>
  <w:style w:type="paragraph" w:customStyle="1" w:styleId="Char">
    <w:name w:val="Char"/>
    <w:basedOn w:val="a"/>
    <w:next w:val="a"/>
    <w:qFormat/>
    <w:pPr>
      <w:widowControl/>
      <w:spacing w:line="360" w:lineRule="auto"/>
      <w:jc w:val="left"/>
    </w:pPr>
    <w:rPr>
      <w:rFonts w:eastAsia="PMingLiU"/>
      <w:sz w:val="24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13</Pages>
  <Words>285</Words>
  <Characters>1630</Characters>
  <Application>Microsoft Office Word</Application>
  <DocSecurity>0</DocSecurity>
  <Lines>13</Lines>
  <Paragraphs>3</Paragraphs>
  <ScaleCrop>false</ScaleCrop>
  <Company>china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changedu</dc:creator>
  <cp:lastModifiedBy>Rong Tan</cp:lastModifiedBy>
  <cp:revision>18</cp:revision>
  <cp:lastPrinted>2018-12-18T03:33:00Z</cp:lastPrinted>
  <dcterms:created xsi:type="dcterms:W3CDTF">2021-04-30T03:38:00Z</dcterms:created>
  <dcterms:modified xsi:type="dcterms:W3CDTF">2025-03-28T05:01:00Z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FB029B188FC04DA0A1E6849E1E720238</vt:lpwstr>
  </property>
  <property fmtid="{D5CDD505-2E9C-101B-9397-08002B2CF9AE}" pid="4" name="KSOTemplateDocerSaveRecord">
    <vt:lpwstr>eyJoZGlkIjoiZjMyNDJlOTBlODdjMzdlMGE1NzVmMGFmNDYyMjhmODMiLCJ1c2VySWQiOiIyMzkzMTYyOTEifQ==</vt:lpwstr>
  </property>
</Properties>
</file>