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414B2">
      <w:pPr>
        <w:jc w:val="center"/>
        <w:rPr>
          <w:rFonts w:ascii="黑体" w:hAnsi="黑体" w:eastAsia="黑体"/>
          <w:sz w:val="36"/>
          <w:szCs w:val="24"/>
        </w:rPr>
      </w:pPr>
      <w:r>
        <w:rPr>
          <w:rFonts w:hint="eastAsia" w:ascii="黑体" w:hAnsi="黑体" w:eastAsia="黑体"/>
          <w:sz w:val="36"/>
          <w:szCs w:val="24"/>
        </w:rPr>
        <w:t>上海商学院第二届“本科教学质量月”</w:t>
      </w:r>
    </w:p>
    <w:p w14:paraId="0B7555E5">
      <w:pPr>
        <w:jc w:val="center"/>
        <w:rPr>
          <w:rFonts w:ascii="黑体" w:hAnsi="黑体" w:eastAsia="黑体"/>
          <w:sz w:val="36"/>
          <w:szCs w:val="24"/>
        </w:rPr>
      </w:pPr>
      <w:r>
        <w:rPr>
          <w:rFonts w:hint="eastAsia" w:ascii="黑体" w:hAnsi="黑体" w:eastAsia="黑体"/>
          <w:sz w:val="36"/>
          <w:szCs w:val="24"/>
        </w:rPr>
        <w:t>教学文档专项检查工作安排</w:t>
      </w:r>
    </w:p>
    <w:p w14:paraId="072F7974"/>
    <w:p w14:paraId="426E19A7">
      <w:pPr>
        <w:rPr>
          <w:rFonts w:ascii="仿宋" w:hAnsi="仿宋" w:eastAsia="仿宋"/>
          <w:b/>
          <w:sz w:val="28"/>
          <w:szCs w:val="28"/>
        </w:rPr>
      </w:pPr>
      <w:r>
        <w:rPr>
          <w:rFonts w:hint="eastAsia" w:ascii="仿宋" w:hAnsi="仿宋" w:eastAsia="仿宋"/>
          <w:b/>
          <w:sz w:val="28"/>
          <w:szCs w:val="28"/>
        </w:rPr>
        <w:t>各教学单位：</w:t>
      </w:r>
    </w:p>
    <w:p w14:paraId="68CAB7F9">
      <w:pPr>
        <w:ind w:firstLine="560" w:firstLineChars="200"/>
        <w:rPr>
          <w:rFonts w:ascii="仿宋" w:hAnsi="仿宋" w:eastAsia="仿宋"/>
          <w:sz w:val="28"/>
          <w:szCs w:val="28"/>
        </w:rPr>
      </w:pPr>
      <w:r>
        <w:rPr>
          <w:rFonts w:hint="eastAsia" w:ascii="仿宋" w:hAnsi="仿宋" w:eastAsia="仿宋"/>
          <w:sz w:val="28"/>
          <w:szCs w:val="28"/>
        </w:rPr>
        <w:t>我校2025年</w:t>
      </w:r>
      <w:r>
        <w:rPr>
          <w:rFonts w:ascii="仿宋" w:hAnsi="仿宋" w:eastAsia="仿宋"/>
          <w:sz w:val="28"/>
          <w:szCs w:val="28"/>
        </w:rPr>
        <w:t>教育教学审核评估</w:t>
      </w:r>
      <w:r>
        <w:rPr>
          <w:rFonts w:hint="eastAsia" w:ascii="仿宋" w:hAnsi="仿宋" w:eastAsia="仿宋"/>
          <w:sz w:val="28"/>
          <w:szCs w:val="28"/>
        </w:rPr>
        <w:t>工作已经正式启动。为全面</w:t>
      </w:r>
      <w:r>
        <w:rPr>
          <w:rFonts w:ascii="仿宋" w:hAnsi="仿宋" w:eastAsia="仿宋"/>
          <w:sz w:val="28"/>
          <w:szCs w:val="28"/>
        </w:rPr>
        <w:t>做好教育教学相关的基本档案工作，</w:t>
      </w:r>
      <w:r>
        <w:rPr>
          <w:rFonts w:hint="eastAsia" w:ascii="仿宋" w:hAnsi="仿宋" w:eastAsia="仿宋"/>
          <w:sz w:val="28"/>
          <w:szCs w:val="28"/>
        </w:rPr>
        <w:t>把</w:t>
      </w:r>
      <w:r>
        <w:rPr>
          <w:rFonts w:ascii="仿宋" w:hAnsi="仿宋" w:eastAsia="仿宋"/>
          <w:sz w:val="28"/>
          <w:szCs w:val="28"/>
        </w:rPr>
        <w:t>评估材料的准备</w:t>
      </w:r>
      <w:r>
        <w:rPr>
          <w:rFonts w:hint="eastAsia" w:ascii="仿宋" w:hAnsi="仿宋" w:eastAsia="仿宋"/>
          <w:sz w:val="28"/>
          <w:szCs w:val="28"/>
        </w:rPr>
        <w:t>工作</w:t>
      </w:r>
      <w:r>
        <w:rPr>
          <w:rFonts w:ascii="仿宋" w:hAnsi="仿宋" w:eastAsia="仿宋"/>
          <w:sz w:val="28"/>
          <w:szCs w:val="28"/>
        </w:rPr>
        <w:t>分解</w:t>
      </w:r>
      <w:r>
        <w:rPr>
          <w:rFonts w:hint="eastAsia" w:ascii="仿宋" w:hAnsi="仿宋" w:eastAsia="仿宋"/>
          <w:sz w:val="28"/>
          <w:szCs w:val="28"/>
        </w:rPr>
        <w:t>在</w:t>
      </w:r>
      <w:r>
        <w:rPr>
          <w:rFonts w:ascii="仿宋" w:hAnsi="仿宋" w:eastAsia="仿宋"/>
          <w:sz w:val="28"/>
          <w:szCs w:val="28"/>
        </w:rPr>
        <w:t>日常教育教学活动之中</w:t>
      </w:r>
      <w:r>
        <w:rPr>
          <w:rFonts w:hint="eastAsia" w:ascii="仿宋" w:hAnsi="仿宋" w:eastAsia="仿宋"/>
          <w:sz w:val="28"/>
          <w:szCs w:val="28"/>
        </w:rPr>
        <w:t>，在我校第三届“本科教学</w:t>
      </w:r>
      <w:r>
        <w:rPr>
          <w:rFonts w:ascii="仿宋" w:hAnsi="仿宋" w:eastAsia="仿宋"/>
          <w:sz w:val="28"/>
          <w:szCs w:val="28"/>
        </w:rPr>
        <w:t>质量文化月</w:t>
      </w:r>
      <w:r>
        <w:rPr>
          <w:rFonts w:hint="eastAsia" w:ascii="仿宋" w:hAnsi="仿宋" w:eastAsia="仿宋"/>
          <w:sz w:val="28"/>
          <w:szCs w:val="28"/>
        </w:rPr>
        <w:t>”活动安排</w:t>
      </w:r>
      <w:r>
        <w:rPr>
          <w:rFonts w:ascii="仿宋" w:hAnsi="仿宋" w:eastAsia="仿宋"/>
          <w:sz w:val="28"/>
          <w:szCs w:val="28"/>
        </w:rPr>
        <w:t>中</w:t>
      </w:r>
      <w:r>
        <w:rPr>
          <w:rFonts w:hint="eastAsia" w:ascii="仿宋" w:hAnsi="仿宋" w:eastAsia="仿宋"/>
          <w:sz w:val="28"/>
          <w:szCs w:val="28"/>
        </w:rPr>
        <w:t>（详见近期教学质量监控与评估中心在学校OA平台发布的正式通知文件），教务处、教学质量监控与评估中心将组织各教学院长以及专业系主任或专业负责人对各教学单位开展本科教学文档互查工作，重点</w:t>
      </w:r>
      <w:r>
        <w:rPr>
          <w:rFonts w:ascii="仿宋" w:hAnsi="仿宋" w:eastAsia="仿宋"/>
          <w:sz w:val="28"/>
          <w:szCs w:val="28"/>
        </w:rPr>
        <w:t>检查近2</w:t>
      </w:r>
      <w:r>
        <w:rPr>
          <w:rFonts w:hint="eastAsia" w:ascii="仿宋" w:hAnsi="仿宋" w:eastAsia="仿宋"/>
          <w:sz w:val="28"/>
          <w:szCs w:val="28"/>
        </w:rPr>
        <w:t>学期</w:t>
      </w:r>
      <w:r>
        <w:rPr>
          <w:rFonts w:ascii="仿宋" w:hAnsi="仿宋" w:eastAsia="仿宋"/>
          <w:sz w:val="28"/>
          <w:szCs w:val="28"/>
        </w:rPr>
        <w:t>的教育教学</w:t>
      </w:r>
      <w:r>
        <w:rPr>
          <w:rFonts w:hint="eastAsia" w:ascii="仿宋" w:hAnsi="仿宋" w:eastAsia="仿宋"/>
          <w:sz w:val="28"/>
          <w:szCs w:val="28"/>
        </w:rPr>
        <w:t>材料</w:t>
      </w:r>
      <w:r>
        <w:rPr>
          <w:rFonts w:ascii="仿宋" w:hAnsi="仿宋" w:eastAsia="仿宋"/>
          <w:sz w:val="28"/>
          <w:szCs w:val="28"/>
        </w:rPr>
        <w:t>归档情况，尤其</w:t>
      </w:r>
      <w:r>
        <w:rPr>
          <w:rFonts w:hint="eastAsia" w:ascii="仿宋" w:hAnsi="仿宋" w:eastAsia="仿宋"/>
          <w:sz w:val="28"/>
          <w:szCs w:val="28"/>
        </w:rPr>
        <w:t>202</w:t>
      </w:r>
      <w:r>
        <w:rPr>
          <w:rFonts w:ascii="仿宋" w:hAnsi="仿宋" w:eastAsia="仿宋"/>
          <w:sz w:val="28"/>
          <w:szCs w:val="28"/>
        </w:rPr>
        <w:t>4</w:t>
      </w:r>
      <w:r>
        <w:rPr>
          <w:rFonts w:hint="eastAsia" w:ascii="仿宋" w:hAnsi="仿宋" w:eastAsia="仿宋"/>
          <w:sz w:val="28"/>
          <w:szCs w:val="28"/>
        </w:rPr>
        <w:t>年</w:t>
      </w:r>
      <w:r>
        <w:rPr>
          <w:rFonts w:ascii="仿宋" w:hAnsi="仿宋" w:eastAsia="仿宋"/>
          <w:sz w:val="28"/>
          <w:szCs w:val="28"/>
        </w:rPr>
        <w:t>以来</w:t>
      </w:r>
      <w:r>
        <w:rPr>
          <w:rFonts w:hint="eastAsia" w:ascii="仿宋" w:hAnsi="仿宋" w:eastAsia="仿宋"/>
          <w:sz w:val="28"/>
          <w:szCs w:val="28"/>
        </w:rPr>
        <w:t>新增</w:t>
      </w:r>
      <w:r>
        <w:rPr>
          <w:rFonts w:ascii="仿宋" w:hAnsi="仿宋" w:eastAsia="仿宋"/>
          <w:sz w:val="28"/>
          <w:szCs w:val="28"/>
        </w:rPr>
        <w:t>教育教学材料的归档工作。</w:t>
      </w:r>
    </w:p>
    <w:p w14:paraId="29638744">
      <w:pPr>
        <w:ind w:firstLine="562" w:firstLineChars="200"/>
        <w:rPr>
          <w:rFonts w:ascii="仿宋" w:hAnsi="仿宋" w:eastAsia="仿宋"/>
          <w:b/>
          <w:sz w:val="28"/>
          <w:szCs w:val="28"/>
        </w:rPr>
      </w:pPr>
      <w:r>
        <w:rPr>
          <w:rFonts w:hint="eastAsia" w:ascii="仿宋" w:hAnsi="仿宋" w:eastAsia="仿宋"/>
          <w:b/>
          <w:sz w:val="28"/>
          <w:szCs w:val="28"/>
        </w:rPr>
        <w:t>一、工作安排</w:t>
      </w:r>
    </w:p>
    <w:tbl>
      <w:tblPr>
        <w:tblStyle w:val="6"/>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748"/>
        <w:gridCol w:w="1979"/>
        <w:gridCol w:w="1661"/>
        <w:gridCol w:w="2495"/>
      </w:tblGrid>
      <w:tr w14:paraId="47BD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blHeader/>
          <w:jc w:val="center"/>
        </w:trPr>
        <w:tc>
          <w:tcPr>
            <w:tcW w:w="1194" w:type="dxa"/>
            <w:shd w:val="clear" w:color="auto" w:fill="auto"/>
            <w:vAlign w:val="center"/>
          </w:tcPr>
          <w:p w14:paraId="4503DE2F">
            <w:pPr>
              <w:spacing w:line="440" w:lineRule="exact"/>
              <w:jc w:val="center"/>
              <w:rPr>
                <w:rFonts w:ascii="仿宋" w:hAnsi="仿宋" w:eastAsia="仿宋"/>
                <w:b/>
                <w:szCs w:val="21"/>
              </w:rPr>
            </w:pPr>
            <w:r>
              <w:rPr>
                <w:rFonts w:hint="eastAsia" w:ascii="仿宋" w:hAnsi="仿宋" w:eastAsia="仿宋"/>
                <w:b/>
                <w:szCs w:val="21"/>
              </w:rPr>
              <w:t>日期</w:t>
            </w:r>
          </w:p>
        </w:tc>
        <w:tc>
          <w:tcPr>
            <w:tcW w:w="1748" w:type="dxa"/>
            <w:shd w:val="clear" w:color="auto" w:fill="auto"/>
            <w:vAlign w:val="center"/>
          </w:tcPr>
          <w:p w14:paraId="09BD97AA">
            <w:pPr>
              <w:spacing w:line="440" w:lineRule="exact"/>
              <w:jc w:val="center"/>
              <w:rPr>
                <w:rFonts w:ascii="仿宋" w:hAnsi="仿宋" w:eastAsia="仿宋"/>
                <w:b/>
                <w:szCs w:val="21"/>
              </w:rPr>
            </w:pPr>
            <w:r>
              <w:rPr>
                <w:rFonts w:hint="eastAsia" w:ascii="仿宋" w:hAnsi="仿宋" w:eastAsia="仿宋"/>
                <w:b/>
                <w:szCs w:val="21"/>
              </w:rPr>
              <w:t>时间段</w:t>
            </w:r>
          </w:p>
        </w:tc>
        <w:tc>
          <w:tcPr>
            <w:tcW w:w="1979" w:type="dxa"/>
            <w:shd w:val="clear" w:color="auto" w:fill="auto"/>
            <w:vAlign w:val="center"/>
          </w:tcPr>
          <w:p w14:paraId="6DFA2768">
            <w:pPr>
              <w:spacing w:line="440" w:lineRule="exact"/>
              <w:jc w:val="center"/>
              <w:rPr>
                <w:rFonts w:ascii="仿宋" w:hAnsi="仿宋" w:eastAsia="仿宋"/>
                <w:b/>
                <w:szCs w:val="21"/>
              </w:rPr>
            </w:pPr>
            <w:r>
              <w:rPr>
                <w:rFonts w:hint="eastAsia" w:ascii="仿宋" w:hAnsi="仿宋" w:eastAsia="仿宋"/>
                <w:b/>
                <w:szCs w:val="21"/>
              </w:rPr>
              <w:t>检查学院</w:t>
            </w:r>
          </w:p>
        </w:tc>
        <w:tc>
          <w:tcPr>
            <w:tcW w:w="1661" w:type="dxa"/>
            <w:vAlign w:val="center"/>
          </w:tcPr>
          <w:p w14:paraId="5921CDA4">
            <w:pPr>
              <w:spacing w:line="440" w:lineRule="exact"/>
              <w:jc w:val="center"/>
              <w:rPr>
                <w:rFonts w:ascii="仿宋" w:hAnsi="仿宋" w:eastAsia="仿宋"/>
                <w:b/>
                <w:szCs w:val="21"/>
              </w:rPr>
            </w:pPr>
            <w:r>
              <w:rPr>
                <w:rFonts w:hint="eastAsia" w:ascii="仿宋" w:hAnsi="仿宋" w:eastAsia="仿宋"/>
                <w:b/>
                <w:szCs w:val="21"/>
              </w:rPr>
              <w:t>地点</w:t>
            </w:r>
          </w:p>
        </w:tc>
        <w:tc>
          <w:tcPr>
            <w:tcW w:w="2495" w:type="dxa"/>
            <w:vAlign w:val="center"/>
          </w:tcPr>
          <w:p w14:paraId="56EEF32E">
            <w:pPr>
              <w:spacing w:line="440" w:lineRule="exact"/>
              <w:jc w:val="center"/>
              <w:rPr>
                <w:rFonts w:ascii="仿宋" w:hAnsi="仿宋" w:eastAsia="仿宋"/>
                <w:b/>
                <w:szCs w:val="21"/>
              </w:rPr>
            </w:pPr>
            <w:r>
              <w:rPr>
                <w:rFonts w:hint="eastAsia" w:ascii="仿宋" w:hAnsi="仿宋" w:eastAsia="仿宋"/>
                <w:b/>
                <w:szCs w:val="21"/>
              </w:rPr>
              <w:t>教学文档</w:t>
            </w:r>
            <w:r>
              <w:rPr>
                <w:rFonts w:ascii="仿宋" w:hAnsi="仿宋" w:eastAsia="仿宋"/>
                <w:b/>
                <w:szCs w:val="21"/>
              </w:rPr>
              <w:t>检查</w:t>
            </w:r>
            <w:r>
              <w:rPr>
                <w:rFonts w:hint="eastAsia" w:ascii="仿宋" w:hAnsi="仿宋" w:eastAsia="仿宋"/>
                <w:b/>
                <w:szCs w:val="21"/>
              </w:rPr>
              <w:t>小组成员</w:t>
            </w:r>
          </w:p>
        </w:tc>
      </w:tr>
      <w:tr w14:paraId="59527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94" w:type="dxa"/>
            <w:shd w:val="clear" w:color="auto" w:fill="auto"/>
            <w:vAlign w:val="center"/>
          </w:tcPr>
          <w:p w14:paraId="33715714">
            <w:pPr>
              <w:spacing w:line="440" w:lineRule="exact"/>
              <w:jc w:val="center"/>
              <w:rPr>
                <w:rFonts w:ascii="仿宋" w:hAnsi="仿宋" w:eastAsia="仿宋"/>
                <w:szCs w:val="21"/>
              </w:rPr>
            </w:pPr>
            <w:r>
              <w:rPr>
                <w:rFonts w:hint="eastAsia" w:ascii="仿宋" w:hAnsi="仿宋" w:eastAsia="仿宋"/>
                <w:szCs w:val="21"/>
              </w:rPr>
              <w:t>11月1</w:t>
            </w:r>
            <w:r>
              <w:rPr>
                <w:rFonts w:ascii="仿宋" w:hAnsi="仿宋" w:eastAsia="仿宋"/>
                <w:szCs w:val="21"/>
              </w:rPr>
              <w:t>5</w:t>
            </w:r>
            <w:r>
              <w:rPr>
                <w:rFonts w:hint="eastAsia" w:ascii="仿宋" w:hAnsi="仿宋" w:eastAsia="仿宋"/>
                <w:szCs w:val="21"/>
              </w:rPr>
              <w:t>日</w:t>
            </w:r>
          </w:p>
          <w:p w14:paraId="1A5787F6">
            <w:pPr>
              <w:spacing w:line="440" w:lineRule="exact"/>
              <w:jc w:val="center"/>
              <w:rPr>
                <w:rFonts w:ascii="仿宋" w:hAnsi="仿宋" w:eastAsia="仿宋"/>
                <w:szCs w:val="21"/>
              </w:rPr>
            </w:pPr>
            <w:r>
              <w:rPr>
                <w:rFonts w:hint="eastAsia" w:ascii="仿宋" w:hAnsi="仿宋" w:eastAsia="仿宋"/>
                <w:szCs w:val="21"/>
              </w:rPr>
              <w:t>周五</w:t>
            </w:r>
          </w:p>
        </w:tc>
        <w:tc>
          <w:tcPr>
            <w:tcW w:w="1748" w:type="dxa"/>
            <w:shd w:val="clear" w:color="auto" w:fill="auto"/>
            <w:vAlign w:val="center"/>
          </w:tcPr>
          <w:p w14:paraId="42AABF12">
            <w:pPr>
              <w:spacing w:line="440" w:lineRule="exact"/>
              <w:jc w:val="center"/>
              <w:rPr>
                <w:rFonts w:ascii="仿宋" w:hAnsi="仿宋" w:eastAsia="仿宋"/>
                <w:szCs w:val="21"/>
              </w:rPr>
            </w:pPr>
            <w:r>
              <w:rPr>
                <w:rFonts w:hint="eastAsia" w:ascii="仿宋" w:hAnsi="仿宋" w:eastAsia="仿宋"/>
                <w:szCs w:val="21"/>
              </w:rPr>
              <w:t>9:30-10:30</w:t>
            </w:r>
          </w:p>
        </w:tc>
        <w:tc>
          <w:tcPr>
            <w:tcW w:w="1979" w:type="dxa"/>
            <w:shd w:val="clear" w:color="auto" w:fill="auto"/>
            <w:vAlign w:val="center"/>
          </w:tcPr>
          <w:p w14:paraId="728D1A09">
            <w:pPr>
              <w:spacing w:line="440" w:lineRule="exact"/>
              <w:jc w:val="center"/>
              <w:rPr>
                <w:rFonts w:ascii="仿宋" w:hAnsi="仿宋" w:eastAsia="仿宋"/>
                <w:szCs w:val="21"/>
              </w:rPr>
            </w:pPr>
            <w:r>
              <w:rPr>
                <w:rFonts w:hint="eastAsia" w:ascii="仿宋" w:hAnsi="仿宋" w:eastAsia="仿宋"/>
                <w:szCs w:val="21"/>
              </w:rPr>
              <w:t>上海洛桑酒店管理学院</w:t>
            </w:r>
          </w:p>
        </w:tc>
        <w:tc>
          <w:tcPr>
            <w:tcW w:w="1661" w:type="dxa"/>
            <w:vAlign w:val="center"/>
          </w:tcPr>
          <w:p w14:paraId="740E27E3">
            <w:pPr>
              <w:spacing w:line="440" w:lineRule="exact"/>
              <w:jc w:val="center"/>
              <w:rPr>
                <w:rFonts w:ascii="仿宋" w:hAnsi="仿宋" w:eastAsia="仿宋"/>
                <w:szCs w:val="21"/>
              </w:rPr>
            </w:pPr>
            <w:r>
              <w:rPr>
                <w:rFonts w:hint="eastAsia" w:ascii="仿宋" w:hAnsi="仿宋" w:eastAsia="仿宋"/>
                <w:szCs w:val="21"/>
              </w:rPr>
              <w:t>综合楼</w:t>
            </w:r>
            <w:r>
              <w:rPr>
                <w:rFonts w:ascii="仿宋" w:hAnsi="仿宋" w:eastAsia="仿宋"/>
                <w:szCs w:val="21"/>
              </w:rPr>
              <w:t>3</w:t>
            </w:r>
            <w:r>
              <w:rPr>
                <w:rFonts w:hint="eastAsia" w:ascii="仿宋" w:hAnsi="仿宋" w:eastAsia="仿宋"/>
                <w:szCs w:val="21"/>
              </w:rPr>
              <w:t>01</w:t>
            </w:r>
            <w:r>
              <w:rPr>
                <w:rFonts w:ascii="仿宋" w:hAnsi="仿宋" w:eastAsia="仿宋"/>
                <w:szCs w:val="21"/>
              </w:rPr>
              <w:t xml:space="preserve"> </w:t>
            </w:r>
          </w:p>
        </w:tc>
        <w:tc>
          <w:tcPr>
            <w:tcW w:w="2495" w:type="dxa"/>
            <w:vAlign w:val="center"/>
          </w:tcPr>
          <w:p w14:paraId="28CFA136">
            <w:pPr>
              <w:spacing w:line="440" w:lineRule="exact"/>
              <w:jc w:val="center"/>
              <w:rPr>
                <w:rFonts w:ascii="仿宋" w:hAnsi="仿宋" w:eastAsia="仿宋"/>
                <w:szCs w:val="21"/>
              </w:rPr>
            </w:pPr>
            <w:r>
              <w:rPr>
                <w:rFonts w:hint="eastAsia" w:ascii="仿宋" w:hAnsi="仿宋" w:eastAsia="仿宋"/>
                <w:szCs w:val="21"/>
              </w:rPr>
              <w:t>池丽华  栾东庆</w:t>
            </w:r>
          </w:p>
          <w:p w14:paraId="6C6BD83D">
            <w:pPr>
              <w:spacing w:line="440" w:lineRule="exact"/>
              <w:jc w:val="center"/>
              <w:rPr>
                <w:rFonts w:ascii="仿宋" w:hAnsi="仿宋" w:eastAsia="仿宋"/>
                <w:szCs w:val="21"/>
              </w:rPr>
            </w:pPr>
            <w:r>
              <w:rPr>
                <w:rFonts w:hint="eastAsia" w:ascii="仿宋" w:hAnsi="仿宋" w:eastAsia="仿宋"/>
                <w:szCs w:val="21"/>
              </w:rPr>
              <w:t>张期陈  谈  嵘</w:t>
            </w:r>
          </w:p>
          <w:p w14:paraId="294F269E">
            <w:pPr>
              <w:spacing w:line="440" w:lineRule="exact"/>
              <w:jc w:val="center"/>
              <w:rPr>
                <w:rFonts w:ascii="仿宋" w:hAnsi="仿宋" w:eastAsia="仿宋"/>
                <w:szCs w:val="21"/>
              </w:rPr>
            </w:pPr>
            <w:r>
              <w:rPr>
                <w:rFonts w:hint="eastAsia" w:ascii="仿宋" w:hAnsi="仿宋" w:eastAsia="仿宋"/>
                <w:szCs w:val="21"/>
              </w:rPr>
              <w:t>席宇斌 校外专家</w:t>
            </w:r>
          </w:p>
        </w:tc>
      </w:tr>
      <w:tr w14:paraId="0C3FE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194" w:type="dxa"/>
            <w:vMerge w:val="restart"/>
            <w:shd w:val="clear" w:color="auto" w:fill="auto"/>
            <w:vAlign w:val="center"/>
          </w:tcPr>
          <w:p w14:paraId="6256EB82">
            <w:pPr>
              <w:spacing w:line="440" w:lineRule="exact"/>
              <w:jc w:val="left"/>
              <w:rPr>
                <w:rFonts w:ascii="仿宋" w:hAnsi="仿宋" w:eastAsia="仿宋"/>
                <w:szCs w:val="21"/>
              </w:rPr>
            </w:pPr>
            <w:r>
              <w:rPr>
                <w:rFonts w:hint="eastAsia" w:ascii="仿宋" w:hAnsi="仿宋" w:eastAsia="仿宋"/>
                <w:szCs w:val="21"/>
              </w:rPr>
              <w:t>11月2</w:t>
            </w:r>
            <w:r>
              <w:rPr>
                <w:rFonts w:ascii="仿宋" w:hAnsi="仿宋" w:eastAsia="仿宋"/>
                <w:szCs w:val="21"/>
              </w:rPr>
              <w:t>8</w:t>
            </w:r>
            <w:r>
              <w:rPr>
                <w:rFonts w:hint="eastAsia" w:ascii="仿宋" w:hAnsi="仿宋" w:eastAsia="仿宋"/>
                <w:szCs w:val="21"/>
              </w:rPr>
              <w:t>日</w:t>
            </w:r>
          </w:p>
          <w:p w14:paraId="0DD5678F">
            <w:pPr>
              <w:jc w:val="center"/>
              <w:rPr>
                <w:rFonts w:ascii="仿宋" w:hAnsi="仿宋" w:eastAsia="仿宋"/>
                <w:szCs w:val="21"/>
              </w:rPr>
            </w:pPr>
            <w:r>
              <w:rPr>
                <w:rFonts w:hint="eastAsia" w:ascii="仿宋" w:hAnsi="仿宋" w:eastAsia="仿宋"/>
                <w:szCs w:val="21"/>
              </w:rPr>
              <w:t>周四</w:t>
            </w:r>
          </w:p>
        </w:tc>
        <w:tc>
          <w:tcPr>
            <w:tcW w:w="1748" w:type="dxa"/>
            <w:shd w:val="clear" w:color="auto" w:fill="auto"/>
            <w:vAlign w:val="center"/>
          </w:tcPr>
          <w:p w14:paraId="2BA1F8E3">
            <w:pPr>
              <w:spacing w:line="440" w:lineRule="exact"/>
              <w:jc w:val="center"/>
              <w:rPr>
                <w:rFonts w:ascii="仿宋" w:hAnsi="仿宋" w:eastAsia="仿宋"/>
                <w:szCs w:val="21"/>
              </w:rPr>
            </w:pPr>
            <w:r>
              <w:rPr>
                <w:rFonts w:hint="eastAsia" w:ascii="仿宋" w:hAnsi="仿宋" w:eastAsia="仿宋"/>
                <w:szCs w:val="21"/>
              </w:rPr>
              <w:t>9:00-10:00</w:t>
            </w:r>
          </w:p>
        </w:tc>
        <w:tc>
          <w:tcPr>
            <w:tcW w:w="1979" w:type="dxa"/>
            <w:shd w:val="clear" w:color="auto" w:fill="auto"/>
            <w:vAlign w:val="center"/>
          </w:tcPr>
          <w:p w14:paraId="79B51509">
            <w:pPr>
              <w:spacing w:line="440" w:lineRule="exact"/>
              <w:jc w:val="center"/>
              <w:rPr>
                <w:rFonts w:ascii="仿宋" w:hAnsi="仿宋" w:eastAsia="仿宋"/>
                <w:szCs w:val="21"/>
              </w:rPr>
            </w:pPr>
            <w:r>
              <w:rPr>
                <w:rFonts w:hint="eastAsia" w:ascii="仿宋" w:hAnsi="仿宋" w:eastAsia="仿宋"/>
                <w:szCs w:val="21"/>
              </w:rPr>
              <w:t>体育健康学院</w:t>
            </w:r>
          </w:p>
        </w:tc>
        <w:tc>
          <w:tcPr>
            <w:tcW w:w="1661" w:type="dxa"/>
            <w:vAlign w:val="center"/>
          </w:tcPr>
          <w:p w14:paraId="08C7358E">
            <w:pPr>
              <w:spacing w:line="440" w:lineRule="exact"/>
              <w:jc w:val="center"/>
              <w:rPr>
                <w:rFonts w:ascii="仿宋" w:hAnsi="仿宋" w:eastAsia="仿宋"/>
                <w:szCs w:val="21"/>
              </w:rPr>
            </w:pPr>
            <w:r>
              <w:rPr>
                <w:rFonts w:hint="eastAsia" w:ascii="仿宋" w:hAnsi="仿宋" w:eastAsia="仿宋"/>
                <w:szCs w:val="21"/>
              </w:rPr>
              <w:t>行政楼</w:t>
            </w:r>
            <w:r>
              <w:rPr>
                <w:rFonts w:ascii="仿宋" w:hAnsi="仿宋" w:eastAsia="仿宋"/>
                <w:szCs w:val="21"/>
              </w:rPr>
              <w:t>2</w:t>
            </w:r>
            <w:r>
              <w:rPr>
                <w:rFonts w:hint="eastAsia" w:ascii="仿宋" w:hAnsi="仿宋" w:eastAsia="仿宋"/>
                <w:szCs w:val="21"/>
              </w:rPr>
              <w:t>19</w:t>
            </w:r>
          </w:p>
        </w:tc>
        <w:tc>
          <w:tcPr>
            <w:tcW w:w="2495" w:type="dxa"/>
            <w:vMerge w:val="restart"/>
            <w:vAlign w:val="center"/>
          </w:tcPr>
          <w:p w14:paraId="0E61316B">
            <w:pPr>
              <w:spacing w:line="440" w:lineRule="exact"/>
              <w:jc w:val="center"/>
              <w:rPr>
                <w:rFonts w:ascii="仿宋" w:hAnsi="仿宋" w:eastAsia="仿宋"/>
                <w:szCs w:val="21"/>
              </w:rPr>
            </w:pPr>
            <w:r>
              <w:rPr>
                <w:rFonts w:hint="eastAsia" w:ascii="仿宋" w:hAnsi="仿宋" w:eastAsia="仿宋"/>
                <w:szCs w:val="21"/>
              </w:rPr>
              <w:t>池丽华  栾东庆</w:t>
            </w:r>
          </w:p>
          <w:p w14:paraId="48DE1A90">
            <w:pPr>
              <w:spacing w:line="440" w:lineRule="exact"/>
              <w:jc w:val="center"/>
              <w:rPr>
                <w:rFonts w:ascii="仿宋" w:hAnsi="仿宋" w:eastAsia="仿宋"/>
                <w:szCs w:val="21"/>
              </w:rPr>
            </w:pPr>
            <w:r>
              <w:rPr>
                <w:rFonts w:hint="eastAsia" w:ascii="仿宋" w:hAnsi="仿宋" w:eastAsia="仿宋"/>
                <w:szCs w:val="21"/>
              </w:rPr>
              <w:t>张期陈  谈  嵘</w:t>
            </w:r>
          </w:p>
          <w:p w14:paraId="09C413FF">
            <w:pPr>
              <w:spacing w:line="440" w:lineRule="exact"/>
              <w:jc w:val="center"/>
              <w:rPr>
                <w:rFonts w:ascii="仿宋" w:hAnsi="仿宋" w:eastAsia="仿宋"/>
                <w:szCs w:val="21"/>
              </w:rPr>
            </w:pPr>
            <w:r>
              <w:rPr>
                <w:rFonts w:hint="eastAsia" w:ascii="仿宋" w:hAnsi="仿宋" w:eastAsia="仿宋"/>
                <w:szCs w:val="21"/>
              </w:rPr>
              <w:t>王小平  符全胜</w:t>
            </w:r>
          </w:p>
          <w:p w14:paraId="2D79EDD7">
            <w:pPr>
              <w:spacing w:line="440" w:lineRule="exact"/>
              <w:jc w:val="center"/>
              <w:rPr>
                <w:rFonts w:ascii="仿宋" w:hAnsi="仿宋" w:eastAsia="仿宋"/>
                <w:szCs w:val="21"/>
              </w:rPr>
            </w:pPr>
            <w:r>
              <w:rPr>
                <w:rFonts w:hint="eastAsia" w:ascii="仿宋" w:hAnsi="仿宋" w:eastAsia="仿宋"/>
                <w:szCs w:val="21"/>
              </w:rPr>
              <w:t>储艳洁  沈  全</w:t>
            </w:r>
          </w:p>
          <w:p w14:paraId="1FC9BEE9">
            <w:pPr>
              <w:spacing w:line="440" w:lineRule="exact"/>
              <w:jc w:val="center"/>
              <w:rPr>
                <w:rFonts w:ascii="仿宋" w:hAnsi="仿宋" w:eastAsia="仿宋"/>
                <w:szCs w:val="21"/>
              </w:rPr>
            </w:pPr>
            <w:r>
              <w:rPr>
                <w:rFonts w:hint="eastAsia" w:ascii="仿宋" w:hAnsi="仿宋" w:eastAsia="仿宋"/>
                <w:szCs w:val="21"/>
              </w:rPr>
              <w:t>校外专家</w:t>
            </w:r>
          </w:p>
        </w:tc>
      </w:tr>
      <w:tr w14:paraId="72FBD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194" w:type="dxa"/>
            <w:vMerge w:val="continue"/>
            <w:shd w:val="clear" w:color="auto" w:fill="auto"/>
            <w:vAlign w:val="center"/>
          </w:tcPr>
          <w:p w14:paraId="069C4B2D">
            <w:pPr>
              <w:spacing w:line="440" w:lineRule="exact"/>
              <w:jc w:val="center"/>
              <w:rPr>
                <w:rFonts w:ascii="仿宋" w:hAnsi="仿宋" w:eastAsia="仿宋"/>
                <w:szCs w:val="21"/>
              </w:rPr>
            </w:pPr>
          </w:p>
        </w:tc>
        <w:tc>
          <w:tcPr>
            <w:tcW w:w="1748" w:type="dxa"/>
            <w:shd w:val="clear" w:color="auto" w:fill="auto"/>
            <w:vAlign w:val="center"/>
          </w:tcPr>
          <w:p w14:paraId="767F75C7">
            <w:pPr>
              <w:spacing w:line="440" w:lineRule="exact"/>
              <w:jc w:val="center"/>
              <w:rPr>
                <w:rFonts w:ascii="仿宋" w:hAnsi="仿宋" w:eastAsia="仿宋"/>
                <w:szCs w:val="21"/>
              </w:rPr>
            </w:pPr>
            <w:r>
              <w:rPr>
                <w:rFonts w:hint="eastAsia" w:ascii="仿宋" w:hAnsi="仿宋" w:eastAsia="仿宋"/>
                <w:szCs w:val="21"/>
              </w:rPr>
              <w:t>10:00-11:00</w:t>
            </w:r>
          </w:p>
        </w:tc>
        <w:tc>
          <w:tcPr>
            <w:tcW w:w="1979" w:type="dxa"/>
            <w:shd w:val="clear" w:color="auto" w:fill="auto"/>
            <w:vAlign w:val="center"/>
          </w:tcPr>
          <w:p w14:paraId="64DD841E">
            <w:pPr>
              <w:spacing w:line="440" w:lineRule="exact"/>
              <w:jc w:val="center"/>
              <w:rPr>
                <w:rFonts w:ascii="仿宋" w:hAnsi="仿宋" w:eastAsia="仿宋"/>
                <w:szCs w:val="21"/>
              </w:rPr>
            </w:pPr>
            <w:r>
              <w:rPr>
                <w:rFonts w:hint="eastAsia" w:ascii="仿宋" w:hAnsi="仿宋" w:eastAsia="仿宋"/>
                <w:szCs w:val="21"/>
              </w:rPr>
              <w:t>工商管理学院</w:t>
            </w:r>
          </w:p>
        </w:tc>
        <w:tc>
          <w:tcPr>
            <w:tcW w:w="1661" w:type="dxa"/>
            <w:vAlign w:val="center"/>
          </w:tcPr>
          <w:p w14:paraId="4D259043">
            <w:pPr>
              <w:spacing w:line="440" w:lineRule="exact"/>
              <w:jc w:val="center"/>
              <w:rPr>
                <w:rFonts w:ascii="仿宋" w:hAnsi="仿宋" w:eastAsia="仿宋"/>
                <w:szCs w:val="21"/>
              </w:rPr>
            </w:pPr>
            <w:r>
              <w:rPr>
                <w:rFonts w:hint="eastAsia" w:ascii="仿宋" w:hAnsi="仿宋" w:eastAsia="仿宋"/>
                <w:szCs w:val="21"/>
              </w:rPr>
              <w:t>行政楼</w:t>
            </w:r>
            <w:r>
              <w:rPr>
                <w:rFonts w:ascii="仿宋" w:hAnsi="仿宋" w:eastAsia="仿宋"/>
                <w:szCs w:val="21"/>
              </w:rPr>
              <w:t>307</w:t>
            </w:r>
          </w:p>
        </w:tc>
        <w:tc>
          <w:tcPr>
            <w:tcW w:w="2495" w:type="dxa"/>
            <w:vMerge w:val="continue"/>
            <w:vAlign w:val="center"/>
          </w:tcPr>
          <w:p w14:paraId="40AA8CB5">
            <w:pPr>
              <w:spacing w:line="440" w:lineRule="exact"/>
              <w:jc w:val="center"/>
              <w:rPr>
                <w:rFonts w:ascii="仿宋" w:hAnsi="仿宋" w:eastAsia="仿宋"/>
                <w:szCs w:val="21"/>
              </w:rPr>
            </w:pPr>
          </w:p>
        </w:tc>
      </w:tr>
      <w:tr w14:paraId="49688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194" w:type="dxa"/>
            <w:vMerge w:val="continue"/>
            <w:shd w:val="clear" w:color="auto" w:fill="auto"/>
            <w:vAlign w:val="center"/>
          </w:tcPr>
          <w:p w14:paraId="7167C977">
            <w:pPr>
              <w:spacing w:line="440" w:lineRule="exact"/>
              <w:jc w:val="center"/>
              <w:rPr>
                <w:rFonts w:ascii="仿宋" w:hAnsi="仿宋" w:eastAsia="仿宋"/>
                <w:szCs w:val="21"/>
              </w:rPr>
            </w:pPr>
          </w:p>
        </w:tc>
        <w:tc>
          <w:tcPr>
            <w:tcW w:w="1748" w:type="dxa"/>
            <w:shd w:val="clear" w:color="auto" w:fill="auto"/>
            <w:vAlign w:val="center"/>
          </w:tcPr>
          <w:p w14:paraId="56229343">
            <w:pPr>
              <w:spacing w:line="440" w:lineRule="exact"/>
              <w:jc w:val="center"/>
              <w:rPr>
                <w:rFonts w:ascii="仿宋" w:hAnsi="仿宋" w:eastAsia="仿宋"/>
                <w:szCs w:val="21"/>
              </w:rPr>
            </w:pPr>
            <w:r>
              <w:rPr>
                <w:rFonts w:hint="eastAsia" w:ascii="仿宋" w:hAnsi="仿宋" w:eastAsia="仿宋"/>
                <w:szCs w:val="21"/>
              </w:rPr>
              <w:t>13:00-14:00</w:t>
            </w:r>
          </w:p>
        </w:tc>
        <w:tc>
          <w:tcPr>
            <w:tcW w:w="1979" w:type="dxa"/>
            <w:shd w:val="clear" w:color="auto" w:fill="auto"/>
            <w:vAlign w:val="center"/>
          </w:tcPr>
          <w:p w14:paraId="12AF1D57">
            <w:pPr>
              <w:spacing w:line="440" w:lineRule="exact"/>
              <w:jc w:val="center"/>
              <w:rPr>
                <w:rFonts w:ascii="仿宋" w:hAnsi="仿宋" w:eastAsia="仿宋"/>
                <w:szCs w:val="21"/>
              </w:rPr>
            </w:pPr>
            <w:r>
              <w:rPr>
                <w:rFonts w:hint="eastAsia" w:ascii="仿宋" w:hAnsi="仿宋" w:eastAsia="仿宋"/>
                <w:szCs w:val="21"/>
              </w:rPr>
              <w:t>商务外语学院</w:t>
            </w:r>
          </w:p>
        </w:tc>
        <w:tc>
          <w:tcPr>
            <w:tcW w:w="1661" w:type="dxa"/>
            <w:vAlign w:val="center"/>
          </w:tcPr>
          <w:p w14:paraId="4EA6CB26">
            <w:pPr>
              <w:spacing w:line="440" w:lineRule="exact"/>
              <w:jc w:val="center"/>
              <w:rPr>
                <w:rFonts w:ascii="仿宋" w:hAnsi="仿宋" w:eastAsia="仿宋"/>
                <w:szCs w:val="21"/>
              </w:rPr>
            </w:pPr>
            <w:r>
              <w:rPr>
                <w:rFonts w:hint="eastAsia" w:ascii="仿宋" w:hAnsi="仿宋" w:eastAsia="仿宋"/>
                <w:szCs w:val="21"/>
              </w:rPr>
              <w:t>行政楼407</w:t>
            </w:r>
          </w:p>
        </w:tc>
        <w:tc>
          <w:tcPr>
            <w:tcW w:w="2495" w:type="dxa"/>
            <w:vMerge w:val="continue"/>
            <w:vAlign w:val="center"/>
          </w:tcPr>
          <w:p w14:paraId="30A7746E">
            <w:pPr>
              <w:spacing w:line="440" w:lineRule="exact"/>
              <w:jc w:val="center"/>
              <w:rPr>
                <w:rFonts w:ascii="仿宋" w:hAnsi="仿宋" w:eastAsia="仿宋"/>
                <w:szCs w:val="21"/>
              </w:rPr>
            </w:pPr>
          </w:p>
        </w:tc>
      </w:tr>
      <w:tr w14:paraId="47D6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194" w:type="dxa"/>
            <w:vMerge w:val="continue"/>
            <w:shd w:val="clear" w:color="auto" w:fill="auto"/>
            <w:vAlign w:val="center"/>
          </w:tcPr>
          <w:p w14:paraId="0E657F06">
            <w:pPr>
              <w:spacing w:line="440" w:lineRule="exact"/>
              <w:jc w:val="center"/>
              <w:rPr>
                <w:rFonts w:ascii="仿宋" w:hAnsi="仿宋" w:eastAsia="仿宋"/>
                <w:szCs w:val="21"/>
              </w:rPr>
            </w:pPr>
          </w:p>
        </w:tc>
        <w:tc>
          <w:tcPr>
            <w:tcW w:w="1748" w:type="dxa"/>
            <w:shd w:val="clear" w:color="auto" w:fill="auto"/>
            <w:vAlign w:val="center"/>
          </w:tcPr>
          <w:p w14:paraId="3362C396">
            <w:pPr>
              <w:spacing w:line="440" w:lineRule="exact"/>
              <w:jc w:val="center"/>
              <w:rPr>
                <w:rFonts w:ascii="仿宋" w:hAnsi="仿宋" w:eastAsia="仿宋"/>
                <w:szCs w:val="21"/>
              </w:rPr>
            </w:pPr>
            <w:r>
              <w:rPr>
                <w:rFonts w:hint="eastAsia" w:ascii="仿宋" w:hAnsi="仿宋" w:eastAsia="仿宋"/>
                <w:szCs w:val="21"/>
              </w:rPr>
              <w:t>14:00-15:00</w:t>
            </w:r>
          </w:p>
        </w:tc>
        <w:tc>
          <w:tcPr>
            <w:tcW w:w="1979" w:type="dxa"/>
            <w:shd w:val="clear" w:color="auto" w:fill="auto"/>
            <w:vAlign w:val="center"/>
          </w:tcPr>
          <w:p w14:paraId="0F32BD52">
            <w:pPr>
              <w:spacing w:line="440" w:lineRule="exact"/>
              <w:jc w:val="center"/>
              <w:rPr>
                <w:rFonts w:ascii="仿宋" w:hAnsi="仿宋" w:eastAsia="仿宋"/>
                <w:szCs w:val="21"/>
              </w:rPr>
            </w:pPr>
            <w:r>
              <w:rPr>
                <w:rFonts w:hint="eastAsia" w:ascii="仿宋" w:hAnsi="仿宋" w:eastAsia="仿宋"/>
                <w:szCs w:val="21"/>
              </w:rPr>
              <w:t>商务信息学院</w:t>
            </w:r>
          </w:p>
        </w:tc>
        <w:tc>
          <w:tcPr>
            <w:tcW w:w="1661" w:type="dxa"/>
            <w:vAlign w:val="center"/>
          </w:tcPr>
          <w:p w14:paraId="10CC42F4">
            <w:pPr>
              <w:spacing w:line="440" w:lineRule="exact"/>
              <w:jc w:val="center"/>
              <w:rPr>
                <w:rFonts w:ascii="仿宋" w:hAnsi="仿宋" w:eastAsia="仿宋"/>
                <w:szCs w:val="21"/>
              </w:rPr>
            </w:pPr>
            <w:r>
              <w:rPr>
                <w:rFonts w:hint="eastAsia" w:ascii="仿宋" w:hAnsi="仿宋" w:eastAsia="仿宋"/>
                <w:szCs w:val="21"/>
              </w:rPr>
              <w:t>行政楼505</w:t>
            </w:r>
          </w:p>
        </w:tc>
        <w:tc>
          <w:tcPr>
            <w:tcW w:w="2495" w:type="dxa"/>
            <w:vMerge w:val="continue"/>
            <w:vAlign w:val="center"/>
          </w:tcPr>
          <w:p w14:paraId="693FC7CF">
            <w:pPr>
              <w:spacing w:line="440" w:lineRule="exact"/>
              <w:jc w:val="center"/>
              <w:rPr>
                <w:rFonts w:ascii="仿宋" w:hAnsi="仿宋" w:eastAsia="仿宋"/>
                <w:szCs w:val="21"/>
              </w:rPr>
            </w:pPr>
          </w:p>
        </w:tc>
      </w:tr>
      <w:tr w14:paraId="4FD9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194" w:type="dxa"/>
            <w:vMerge w:val="continue"/>
            <w:shd w:val="clear" w:color="auto" w:fill="auto"/>
            <w:vAlign w:val="center"/>
          </w:tcPr>
          <w:p w14:paraId="5EBB1BC2">
            <w:pPr>
              <w:spacing w:line="440" w:lineRule="exact"/>
              <w:jc w:val="center"/>
              <w:rPr>
                <w:rFonts w:ascii="仿宋" w:hAnsi="仿宋" w:eastAsia="仿宋"/>
                <w:szCs w:val="21"/>
              </w:rPr>
            </w:pPr>
          </w:p>
        </w:tc>
        <w:tc>
          <w:tcPr>
            <w:tcW w:w="1748" w:type="dxa"/>
            <w:shd w:val="clear" w:color="auto" w:fill="auto"/>
            <w:vAlign w:val="center"/>
          </w:tcPr>
          <w:p w14:paraId="1A9B60F4">
            <w:pPr>
              <w:spacing w:line="440" w:lineRule="exact"/>
              <w:jc w:val="center"/>
              <w:rPr>
                <w:rFonts w:ascii="仿宋" w:hAnsi="仿宋" w:eastAsia="仿宋"/>
                <w:szCs w:val="21"/>
              </w:rPr>
            </w:pPr>
            <w:r>
              <w:rPr>
                <w:rFonts w:hint="eastAsia" w:ascii="仿宋" w:hAnsi="仿宋" w:eastAsia="仿宋"/>
                <w:szCs w:val="21"/>
              </w:rPr>
              <w:t>15:00-16:00</w:t>
            </w:r>
          </w:p>
        </w:tc>
        <w:tc>
          <w:tcPr>
            <w:tcW w:w="1979" w:type="dxa"/>
            <w:shd w:val="clear" w:color="auto" w:fill="auto"/>
            <w:vAlign w:val="center"/>
          </w:tcPr>
          <w:p w14:paraId="2E6BECE7">
            <w:pPr>
              <w:spacing w:line="440" w:lineRule="exact"/>
              <w:jc w:val="center"/>
              <w:rPr>
                <w:rFonts w:ascii="仿宋" w:hAnsi="仿宋" w:eastAsia="仿宋"/>
                <w:szCs w:val="21"/>
              </w:rPr>
            </w:pPr>
            <w:r>
              <w:rPr>
                <w:rFonts w:hint="eastAsia" w:ascii="仿宋" w:hAnsi="仿宋" w:eastAsia="仿宋"/>
                <w:szCs w:val="21"/>
              </w:rPr>
              <w:t>文法学院</w:t>
            </w:r>
          </w:p>
        </w:tc>
        <w:tc>
          <w:tcPr>
            <w:tcW w:w="1661" w:type="dxa"/>
            <w:vAlign w:val="center"/>
          </w:tcPr>
          <w:p w14:paraId="42F30BC7">
            <w:pPr>
              <w:spacing w:line="440" w:lineRule="exact"/>
              <w:jc w:val="center"/>
              <w:rPr>
                <w:rFonts w:ascii="仿宋" w:hAnsi="仿宋" w:eastAsia="仿宋"/>
                <w:szCs w:val="21"/>
              </w:rPr>
            </w:pPr>
            <w:r>
              <w:rPr>
                <w:rFonts w:hint="eastAsia" w:ascii="仿宋" w:hAnsi="仿宋" w:eastAsia="仿宋"/>
              </w:rPr>
              <w:t>行政楼607</w:t>
            </w:r>
          </w:p>
        </w:tc>
        <w:tc>
          <w:tcPr>
            <w:tcW w:w="2495" w:type="dxa"/>
            <w:vMerge w:val="continue"/>
            <w:vAlign w:val="center"/>
          </w:tcPr>
          <w:p w14:paraId="2AF7E96B">
            <w:pPr>
              <w:spacing w:line="440" w:lineRule="exact"/>
              <w:jc w:val="center"/>
              <w:rPr>
                <w:rFonts w:ascii="仿宋" w:hAnsi="仿宋" w:eastAsia="仿宋"/>
                <w:szCs w:val="21"/>
              </w:rPr>
            </w:pPr>
          </w:p>
        </w:tc>
      </w:tr>
      <w:tr w14:paraId="3EBDD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194" w:type="dxa"/>
            <w:vMerge w:val="restart"/>
            <w:shd w:val="clear" w:color="auto" w:fill="auto"/>
            <w:vAlign w:val="center"/>
          </w:tcPr>
          <w:p w14:paraId="52FEFBC8">
            <w:pPr>
              <w:spacing w:line="440" w:lineRule="exact"/>
              <w:jc w:val="center"/>
              <w:rPr>
                <w:rFonts w:ascii="仿宋" w:hAnsi="仿宋" w:eastAsia="仿宋"/>
                <w:szCs w:val="21"/>
              </w:rPr>
            </w:pPr>
            <w:r>
              <w:rPr>
                <w:rFonts w:hint="eastAsia" w:ascii="仿宋" w:hAnsi="仿宋" w:eastAsia="仿宋"/>
                <w:szCs w:val="21"/>
              </w:rPr>
              <w:t>11月2</w:t>
            </w:r>
            <w:r>
              <w:rPr>
                <w:rFonts w:ascii="仿宋" w:hAnsi="仿宋" w:eastAsia="仿宋"/>
                <w:szCs w:val="21"/>
              </w:rPr>
              <w:t>9</w:t>
            </w:r>
            <w:r>
              <w:rPr>
                <w:rFonts w:hint="eastAsia" w:ascii="仿宋" w:hAnsi="仿宋" w:eastAsia="仿宋"/>
                <w:szCs w:val="21"/>
              </w:rPr>
              <w:t>日</w:t>
            </w:r>
          </w:p>
          <w:p w14:paraId="724BFE0D">
            <w:pPr>
              <w:spacing w:line="440" w:lineRule="exact"/>
              <w:jc w:val="center"/>
              <w:rPr>
                <w:rFonts w:ascii="仿宋" w:hAnsi="仿宋" w:eastAsia="仿宋"/>
                <w:szCs w:val="21"/>
              </w:rPr>
            </w:pPr>
            <w:r>
              <w:rPr>
                <w:rFonts w:hint="eastAsia" w:ascii="仿宋" w:hAnsi="仿宋" w:eastAsia="仿宋"/>
                <w:szCs w:val="21"/>
              </w:rPr>
              <w:t>周五</w:t>
            </w:r>
          </w:p>
        </w:tc>
        <w:tc>
          <w:tcPr>
            <w:tcW w:w="1748" w:type="dxa"/>
            <w:shd w:val="clear" w:color="auto" w:fill="auto"/>
            <w:vAlign w:val="center"/>
          </w:tcPr>
          <w:p w14:paraId="7F69A743">
            <w:pPr>
              <w:spacing w:line="440" w:lineRule="exact"/>
              <w:jc w:val="center"/>
              <w:rPr>
                <w:rFonts w:ascii="仿宋" w:hAnsi="仿宋" w:eastAsia="仿宋"/>
                <w:szCs w:val="21"/>
              </w:rPr>
            </w:pPr>
            <w:r>
              <w:rPr>
                <w:rFonts w:hint="eastAsia" w:ascii="仿宋" w:hAnsi="仿宋" w:eastAsia="仿宋"/>
                <w:szCs w:val="21"/>
              </w:rPr>
              <w:t>9:00-10:00</w:t>
            </w:r>
          </w:p>
        </w:tc>
        <w:tc>
          <w:tcPr>
            <w:tcW w:w="1979" w:type="dxa"/>
            <w:shd w:val="clear" w:color="auto" w:fill="auto"/>
            <w:vAlign w:val="center"/>
          </w:tcPr>
          <w:p w14:paraId="1DE9DA35">
            <w:pPr>
              <w:spacing w:line="440" w:lineRule="exact"/>
              <w:jc w:val="center"/>
              <w:rPr>
                <w:rFonts w:ascii="仿宋" w:hAnsi="仿宋" w:eastAsia="仿宋"/>
                <w:szCs w:val="21"/>
              </w:rPr>
            </w:pPr>
            <w:r>
              <w:rPr>
                <w:rFonts w:hint="eastAsia" w:ascii="仿宋" w:hAnsi="仿宋" w:eastAsia="仿宋"/>
                <w:szCs w:val="21"/>
              </w:rPr>
              <w:t>酒店管理学院</w:t>
            </w:r>
          </w:p>
        </w:tc>
        <w:tc>
          <w:tcPr>
            <w:tcW w:w="1661" w:type="dxa"/>
            <w:vAlign w:val="center"/>
          </w:tcPr>
          <w:p w14:paraId="521C8A4D">
            <w:pPr>
              <w:spacing w:line="440" w:lineRule="exact"/>
              <w:jc w:val="center"/>
              <w:rPr>
                <w:rFonts w:ascii="仿宋" w:hAnsi="仿宋" w:eastAsia="仿宋"/>
                <w:szCs w:val="21"/>
              </w:rPr>
            </w:pPr>
            <w:r>
              <w:rPr>
                <w:rFonts w:hint="eastAsia" w:ascii="仿宋" w:hAnsi="仿宋" w:eastAsia="仿宋"/>
              </w:rPr>
              <w:t>综合楼415</w:t>
            </w:r>
          </w:p>
        </w:tc>
        <w:tc>
          <w:tcPr>
            <w:tcW w:w="2495" w:type="dxa"/>
            <w:vMerge w:val="restart"/>
            <w:vAlign w:val="center"/>
          </w:tcPr>
          <w:p w14:paraId="68D2D180">
            <w:pPr>
              <w:spacing w:line="440" w:lineRule="exact"/>
              <w:jc w:val="center"/>
              <w:rPr>
                <w:rFonts w:ascii="仿宋" w:hAnsi="仿宋" w:eastAsia="仿宋"/>
                <w:szCs w:val="21"/>
              </w:rPr>
            </w:pPr>
            <w:r>
              <w:rPr>
                <w:rFonts w:hint="eastAsia" w:ascii="仿宋" w:hAnsi="仿宋" w:eastAsia="仿宋"/>
                <w:szCs w:val="21"/>
              </w:rPr>
              <w:t>池丽华  栾东庆</w:t>
            </w:r>
          </w:p>
          <w:p w14:paraId="386F2761">
            <w:pPr>
              <w:spacing w:line="440" w:lineRule="exact"/>
              <w:jc w:val="center"/>
              <w:rPr>
                <w:rFonts w:ascii="仿宋" w:hAnsi="仿宋" w:eastAsia="仿宋"/>
                <w:szCs w:val="21"/>
              </w:rPr>
            </w:pPr>
            <w:r>
              <w:rPr>
                <w:rFonts w:hint="eastAsia" w:ascii="仿宋" w:hAnsi="仿宋" w:eastAsia="仿宋"/>
                <w:szCs w:val="21"/>
              </w:rPr>
              <w:t>张期陈  谈  嵘</w:t>
            </w:r>
          </w:p>
          <w:p w14:paraId="4A2D2A28">
            <w:pPr>
              <w:spacing w:line="440" w:lineRule="exact"/>
              <w:jc w:val="center"/>
              <w:rPr>
                <w:rFonts w:ascii="仿宋" w:hAnsi="仿宋" w:eastAsia="仿宋"/>
                <w:szCs w:val="21"/>
              </w:rPr>
            </w:pPr>
            <w:r>
              <w:rPr>
                <w:rFonts w:hint="eastAsia" w:ascii="仿宋" w:hAnsi="仿宋" w:eastAsia="仿宋"/>
                <w:szCs w:val="21"/>
              </w:rPr>
              <w:t>焦  玥  白莲花</w:t>
            </w:r>
          </w:p>
          <w:p w14:paraId="15BDC7BA">
            <w:pPr>
              <w:spacing w:line="440" w:lineRule="exact"/>
              <w:jc w:val="center"/>
              <w:rPr>
                <w:rFonts w:ascii="仿宋" w:hAnsi="仿宋" w:eastAsia="仿宋"/>
                <w:szCs w:val="21"/>
              </w:rPr>
            </w:pPr>
            <w:r>
              <w:rPr>
                <w:rFonts w:hint="eastAsia" w:ascii="仿宋" w:hAnsi="仿宋" w:eastAsia="仿宋"/>
                <w:szCs w:val="21"/>
              </w:rPr>
              <w:t>卢  宁  徐斌</w:t>
            </w:r>
          </w:p>
          <w:p w14:paraId="565E917F">
            <w:pPr>
              <w:spacing w:line="440" w:lineRule="exact"/>
              <w:jc w:val="center"/>
              <w:rPr>
                <w:rFonts w:ascii="仿宋" w:hAnsi="仿宋" w:eastAsia="仿宋"/>
                <w:szCs w:val="21"/>
              </w:rPr>
            </w:pPr>
            <w:r>
              <w:rPr>
                <w:rFonts w:hint="eastAsia" w:ascii="仿宋" w:hAnsi="仿宋" w:eastAsia="仿宋"/>
                <w:szCs w:val="21"/>
              </w:rPr>
              <w:t>刘陈鑫 校外专家</w:t>
            </w:r>
          </w:p>
        </w:tc>
      </w:tr>
      <w:tr w14:paraId="3919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194" w:type="dxa"/>
            <w:vMerge w:val="continue"/>
            <w:shd w:val="clear" w:color="auto" w:fill="auto"/>
            <w:vAlign w:val="center"/>
          </w:tcPr>
          <w:p w14:paraId="2EC4B8AB">
            <w:pPr>
              <w:spacing w:line="440" w:lineRule="exact"/>
              <w:jc w:val="center"/>
              <w:rPr>
                <w:rFonts w:ascii="仿宋" w:hAnsi="仿宋" w:eastAsia="仿宋"/>
                <w:szCs w:val="21"/>
              </w:rPr>
            </w:pPr>
          </w:p>
        </w:tc>
        <w:tc>
          <w:tcPr>
            <w:tcW w:w="1748" w:type="dxa"/>
            <w:shd w:val="clear" w:color="auto" w:fill="auto"/>
            <w:vAlign w:val="center"/>
          </w:tcPr>
          <w:p w14:paraId="1BBA6D45">
            <w:pPr>
              <w:spacing w:line="440" w:lineRule="exact"/>
              <w:jc w:val="center"/>
              <w:rPr>
                <w:rFonts w:ascii="仿宋" w:hAnsi="仿宋" w:eastAsia="仿宋"/>
                <w:szCs w:val="21"/>
              </w:rPr>
            </w:pPr>
            <w:r>
              <w:rPr>
                <w:rFonts w:hint="eastAsia" w:ascii="仿宋" w:hAnsi="仿宋" w:eastAsia="仿宋"/>
                <w:szCs w:val="21"/>
              </w:rPr>
              <w:t>10:00-11:00</w:t>
            </w:r>
          </w:p>
        </w:tc>
        <w:tc>
          <w:tcPr>
            <w:tcW w:w="1979" w:type="dxa"/>
            <w:shd w:val="clear" w:color="auto" w:fill="auto"/>
            <w:vAlign w:val="center"/>
          </w:tcPr>
          <w:p w14:paraId="6243752B">
            <w:pPr>
              <w:spacing w:line="440" w:lineRule="exact"/>
              <w:jc w:val="center"/>
              <w:rPr>
                <w:rFonts w:ascii="仿宋" w:hAnsi="仿宋" w:eastAsia="仿宋"/>
                <w:szCs w:val="21"/>
              </w:rPr>
            </w:pPr>
            <w:r>
              <w:rPr>
                <w:rFonts w:hint="eastAsia" w:ascii="仿宋" w:hAnsi="仿宋" w:eastAsia="仿宋"/>
                <w:szCs w:val="21"/>
              </w:rPr>
              <w:t>艺术设计学院</w:t>
            </w:r>
          </w:p>
        </w:tc>
        <w:tc>
          <w:tcPr>
            <w:tcW w:w="1661" w:type="dxa"/>
            <w:vAlign w:val="center"/>
          </w:tcPr>
          <w:p w14:paraId="2AAD9E77">
            <w:pPr>
              <w:spacing w:line="440" w:lineRule="exact"/>
              <w:jc w:val="center"/>
              <w:rPr>
                <w:rFonts w:ascii="仿宋" w:hAnsi="仿宋" w:eastAsia="仿宋"/>
                <w:szCs w:val="21"/>
              </w:rPr>
            </w:pPr>
            <w:r>
              <w:rPr>
                <w:rFonts w:hint="eastAsia" w:ascii="仿宋" w:hAnsi="仿宋" w:eastAsia="仿宋"/>
                <w:szCs w:val="21"/>
              </w:rPr>
              <w:t>综合楼324</w:t>
            </w:r>
          </w:p>
        </w:tc>
        <w:tc>
          <w:tcPr>
            <w:tcW w:w="2495" w:type="dxa"/>
            <w:vMerge w:val="continue"/>
            <w:vAlign w:val="center"/>
          </w:tcPr>
          <w:p w14:paraId="2E9C8587">
            <w:pPr>
              <w:spacing w:line="440" w:lineRule="exact"/>
              <w:jc w:val="center"/>
              <w:rPr>
                <w:rFonts w:ascii="仿宋" w:hAnsi="仿宋" w:eastAsia="仿宋"/>
                <w:szCs w:val="21"/>
              </w:rPr>
            </w:pPr>
          </w:p>
        </w:tc>
      </w:tr>
      <w:tr w14:paraId="3EBA7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194" w:type="dxa"/>
            <w:vMerge w:val="continue"/>
            <w:shd w:val="clear" w:color="auto" w:fill="auto"/>
            <w:vAlign w:val="center"/>
          </w:tcPr>
          <w:p w14:paraId="61905DF7">
            <w:pPr>
              <w:spacing w:line="440" w:lineRule="exact"/>
              <w:jc w:val="center"/>
              <w:rPr>
                <w:rFonts w:ascii="仿宋" w:hAnsi="仿宋" w:eastAsia="仿宋"/>
                <w:szCs w:val="21"/>
              </w:rPr>
            </w:pPr>
          </w:p>
        </w:tc>
        <w:tc>
          <w:tcPr>
            <w:tcW w:w="1748" w:type="dxa"/>
            <w:shd w:val="clear" w:color="auto" w:fill="auto"/>
            <w:vAlign w:val="center"/>
          </w:tcPr>
          <w:p w14:paraId="2372F6C0">
            <w:pPr>
              <w:spacing w:line="440" w:lineRule="exact"/>
              <w:jc w:val="center"/>
              <w:rPr>
                <w:rFonts w:ascii="仿宋" w:hAnsi="仿宋" w:eastAsia="仿宋"/>
                <w:szCs w:val="21"/>
              </w:rPr>
            </w:pPr>
            <w:r>
              <w:rPr>
                <w:rFonts w:hint="eastAsia" w:ascii="仿宋" w:hAnsi="仿宋" w:eastAsia="仿宋"/>
                <w:szCs w:val="21"/>
              </w:rPr>
              <w:t>13:00-14:00</w:t>
            </w:r>
          </w:p>
        </w:tc>
        <w:tc>
          <w:tcPr>
            <w:tcW w:w="1979" w:type="dxa"/>
            <w:shd w:val="clear" w:color="auto" w:fill="auto"/>
            <w:vAlign w:val="center"/>
          </w:tcPr>
          <w:p w14:paraId="26D092D3">
            <w:pPr>
              <w:spacing w:line="440" w:lineRule="exact"/>
              <w:jc w:val="center"/>
              <w:rPr>
                <w:rFonts w:ascii="仿宋" w:hAnsi="仿宋" w:eastAsia="仿宋"/>
                <w:szCs w:val="21"/>
              </w:rPr>
            </w:pPr>
            <w:r>
              <w:rPr>
                <w:rFonts w:hint="eastAsia" w:ascii="仿宋" w:hAnsi="仿宋" w:eastAsia="仿宋"/>
                <w:szCs w:val="21"/>
              </w:rPr>
              <w:t>商务经济学院</w:t>
            </w:r>
          </w:p>
        </w:tc>
        <w:tc>
          <w:tcPr>
            <w:tcW w:w="1661" w:type="dxa"/>
            <w:vAlign w:val="center"/>
          </w:tcPr>
          <w:p w14:paraId="7AF7A418">
            <w:pPr>
              <w:spacing w:line="440" w:lineRule="exact"/>
              <w:jc w:val="center"/>
              <w:rPr>
                <w:rFonts w:ascii="仿宋" w:hAnsi="仿宋" w:eastAsia="仿宋"/>
                <w:szCs w:val="21"/>
              </w:rPr>
            </w:pPr>
            <w:r>
              <w:rPr>
                <w:rFonts w:hint="eastAsia" w:ascii="仿宋" w:hAnsi="仿宋" w:eastAsia="仿宋"/>
              </w:rPr>
              <w:t>综合楼205</w:t>
            </w:r>
          </w:p>
        </w:tc>
        <w:tc>
          <w:tcPr>
            <w:tcW w:w="2495" w:type="dxa"/>
            <w:vMerge w:val="continue"/>
            <w:vAlign w:val="center"/>
          </w:tcPr>
          <w:p w14:paraId="790CCD15">
            <w:pPr>
              <w:spacing w:line="440" w:lineRule="exact"/>
              <w:jc w:val="center"/>
              <w:rPr>
                <w:rFonts w:ascii="仿宋" w:hAnsi="仿宋" w:eastAsia="仿宋"/>
                <w:szCs w:val="21"/>
              </w:rPr>
            </w:pPr>
          </w:p>
        </w:tc>
      </w:tr>
      <w:tr w14:paraId="7EB2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194" w:type="dxa"/>
            <w:vMerge w:val="continue"/>
            <w:shd w:val="clear" w:color="auto" w:fill="auto"/>
            <w:vAlign w:val="center"/>
          </w:tcPr>
          <w:p w14:paraId="42B3D25C">
            <w:pPr>
              <w:spacing w:line="440" w:lineRule="exact"/>
              <w:jc w:val="center"/>
              <w:rPr>
                <w:rFonts w:ascii="仿宋" w:hAnsi="仿宋" w:eastAsia="仿宋"/>
                <w:szCs w:val="21"/>
              </w:rPr>
            </w:pPr>
          </w:p>
        </w:tc>
        <w:tc>
          <w:tcPr>
            <w:tcW w:w="1748" w:type="dxa"/>
            <w:shd w:val="clear" w:color="auto" w:fill="auto"/>
            <w:vAlign w:val="center"/>
          </w:tcPr>
          <w:p w14:paraId="4769BBCD">
            <w:pPr>
              <w:spacing w:line="440" w:lineRule="exact"/>
              <w:jc w:val="center"/>
              <w:rPr>
                <w:rFonts w:ascii="仿宋" w:hAnsi="仿宋" w:eastAsia="仿宋"/>
                <w:szCs w:val="21"/>
              </w:rPr>
            </w:pPr>
            <w:r>
              <w:rPr>
                <w:rFonts w:hint="eastAsia" w:ascii="仿宋" w:hAnsi="仿宋" w:eastAsia="仿宋"/>
                <w:szCs w:val="21"/>
              </w:rPr>
              <w:t>14:00-15:00</w:t>
            </w:r>
          </w:p>
        </w:tc>
        <w:tc>
          <w:tcPr>
            <w:tcW w:w="1979" w:type="dxa"/>
            <w:shd w:val="clear" w:color="auto" w:fill="auto"/>
            <w:vAlign w:val="center"/>
          </w:tcPr>
          <w:p w14:paraId="592909C6">
            <w:pPr>
              <w:spacing w:line="440" w:lineRule="exact"/>
              <w:jc w:val="center"/>
              <w:rPr>
                <w:rFonts w:ascii="仿宋" w:hAnsi="仿宋" w:eastAsia="仿宋"/>
                <w:szCs w:val="21"/>
              </w:rPr>
            </w:pPr>
            <w:r>
              <w:rPr>
                <w:rFonts w:hint="eastAsia" w:ascii="仿宋" w:hAnsi="仿宋" w:eastAsia="仿宋"/>
                <w:szCs w:val="21"/>
              </w:rPr>
              <w:t>马</w:t>
            </w:r>
            <w:bookmarkStart w:id="0" w:name="_GoBack"/>
            <w:bookmarkEnd w:id="0"/>
            <w:r>
              <w:rPr>
                <w:rFonts w:hint="eastAsia" w:ascii="仿宋" w:hAnsi="仿宋" w:eastAsia="仿宋"/>
                <w:szCs w:val="21"/>
              </w:rPr>
              <w:t>克思主义学院</w:t>
            </w:r>
          </w:p>
        </w:tc>
        <w:tc>
          <w:tcPr>
            <w:tcW w:w="1661" w:type="dxa"/>
            <w:vAlign w:val="center"/>
          </w:tcPr>
          <w:p w14:paraId="0BA78861">
            <w:pPr>
              <w:spacing w:line="440" w:lineRule="exact"/>
              <w:jc w:val="center"/>
              <w:rPr>
                <w:rFonts w:ascii="仿宋" w:hAnsi="仿宋" w:eastAsia="仿宋"/>
                <w:szCs w:val="21"/>
              </w:rPr>
            </w:pPr>
            <w:r>
              <w:rPr>
                <w:rFonts w:hint="eastAsia" w:ascii="仿宋" w:hAnsi="仿宋" w:eastAsia="仿宋"/>
              </w:rPr>
              <w:t>综合楼辅楼208</w:t>
            </w:r>
          </w:p>
        </w:tc>
        <w:tc>
          <w:tcPr>
            <w:tcW w:w="2495" w:type="dxa"/>
            <w:vMerge w:val="continue"/>
            <w:vAlign w:val="center"/>
          </w:tcPr>
          <w:p w14:paraId="568A1D51">
            <w:pPr>
              <w:spacing w:line="440" w:lineRule="exact"/>
              <w:jc w:val="center"/>
              <w:rPr>
                <w:rFonts w:ascii="仿宋" w:hAnsi="仿宋" w:eastAsia="仿宋"/>
                <w:szCs w:val="21"/>
              </w:rPr>
            </w:pPr>
          </w:p>
        </w:tc>
      </w:tr>
    </w:tbl>
    <w:p w14:paraId="074E28E7">
      <w:pPr>
        <w:ind w:firstLine="562" w:firstLineChars="200"/>
        <w:rPr>
          <w:rFonts w:ascii="仿宋" w:hAnsi="仿宋" w:eastAsia="仿宋"/>
          <w:b/>
          <w:sz w:val="28"/>
          <w:szCs w:val="28"/>
        </w:rPr>
      </w:pPr>
      <w:r>
        <w:rPr>
          <w:rFonts w:hint="eastAsia" w:ascii="仿宋" w:hAnsi="仿宋" w:eastAsia="仿宋"/>
          <w:b/>
          <w:sz w:val="28"/>
          <w:szCs w:val="28"/>
        </w:rPr>
        <w:t>二、检查内容</w:t>
      </w:r>
    </w:p>
    <w:p w14:paraId="34502D26">
      <w:pPr>
        <w:ind w:firstLine="560" w:firstLineChars="200"/>
        <w:rPr>
          <w:rFonts w:ascii="仿宋" w:hAnsi="仿宋" w:eastAsia="仿宋"/>
          <w:sz w:val="28"/>
          <w:szCs w:val="28"/>
        </w:rPr>
      </w:pPr>
      <w:r>
        <w:rPr>
          <w:rFonts w:hint="eastAsia" w:ascii="仿宋" w:hAnsi="仿宋" w:eastAsia="仿宋"/>
          <w:sz w:val="28"/>
          <w:szCs w:val="28"/>
        </w:rPr>
        <w:t>在上海商学院</w:t>
      </w:r>
      <w:r>
        <w:rPr>
          <w:rFonts w:ascii="仿宋" w:hAnsi="仿宋" w:eastAsia="仿宋"/>
          <w:sz w:val="28"/>
          <w:szCs w:val="28"/>
        </w:rPr>
        <w:t>第一届</w:t>
      </w:r>
      <w:r>
        <w:rPr>
          <w:rFonts w:hint="eastAsia" w:ascii="仿宋" w:hAnsi="仿宋" w:eastAsia="仿宋"/>
          <w:sz w:val="28"/>
          <w:szCs w:val="28"/>
        </w:rPr>
        <w:t>“本科教学质量月”文档</w:t>
      </w:r>
      <w:r>
        <w:rPr>
          <w:rFonts w:ascii="仿宋" w:hAnsi="仿宋" w:eastAsia="仿宋"/>
          <w:sz w:val="28"/>
          <w:szCs w:val="28"/>
        </w:rPr>
        <w:t>检查表格的设计基础上，本届检查表格的具体</w:t>
      </w:r>
      <w:r>
        <w:rPr>
          <w:rFonts w:hint="eastAsia" w:ascii="仿宋" w:hAnsi="仿宋" w:eastAsia="仿宋"/>
          <w:sz w:val="28"/>
          <w:szCs w:val="28"/>
        </w:rPr>
        <w:t>检查</w:t>
      </w:r>
      <w:r>
        <w:rPr>
          <w:rFonts w:ascii="仿宋" w:hAnsi="仿宋" w:eastAsia="仿宋"/>
          <w:sz w:val="28"/>
          <w:szCs w:val="28"/>
        </w:rPr>
        <w:t>内容</w:t>
      </w:r>
      <w:r>
        <w:rPr>
          <w:rFonts w:hint="eastAsia" w:ascii="仿宋" w:hAnsi="仿宋" w:eastAsia="仿宋"/>
          <w:sz w:val="28"/>
          <w:szCs w:val="28"/>
        </w:rPr>
        <w:t>稍有</w:t>
      </w:r>
      <w:r>
        <w:rPr>
          <w:rFonts w:ascii="仿宋" w:hAnsi="仿宋" w:eastAsia="仿宋"/>
          <w:sz w:val="28"/>
          <w:szCs w:val="28"/>
        </w:rPr>
        <w:t>调整。</w:t>
      </w:r>
      <w:r>
        <w:rPr>
          <w:rFonts w:hint="eastAsia" w:ascii="仿宋" w:hAnsi="仿宋" w:eastAsia="仿宋"/>
          <w:sz w:val="28"/>
          <w:szCs w:val="28"/>
        </w:rPr>
        <w:t>详见附表1“上海商学院（本科教学质量月）基本教学文档管理检查表”。</w:t>
      </w:r>
    </w:p>
    <w:p w14:paraId="3C61B6B1">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特别注意：检查结束后，各学院就检查反馈的问题撰写整改举措和落实情况，按规定的时间提交到教务处（整改反馈材料详见附件1）。</w:t>
      </w:r>
    </w:p>
    <w:p w14:paraId="3AA296C4"/>
    <w:p w14:paraId="5E6B78D7">
      <w:pPr>
        <w:spacing w:line="560" w:lineRule="exact"/>
        <w:rPr>
          <w:rFonts w:ascii="仿宋" w:hAnsi="仿宋" w:eastAsia="仿宋"/>
          <w:sz w:val="28"/>
          <w:szCs w:val="28"/>
        </w:rPr>
      </w:pPr>
      <w:r>
        <w:rPr>
          <w:rFonts w:hint="eastAsia" w:ascii="仿宋" w:hAnsi="仿宋" w:eastAsia="仿宋"/>
          <w:sz w:val="28"/>
          <w:szCs w:val="28"/>
        </w:rPr>
        <w:t>附表1：上海商学院（本科教学质量月）基本教学文档管理检查表</w:t>
      </w:r>
    </w:p>
    <w:p w14:paraId="46755090">
      <w:pPr>
        <w:ind w:firstLine="560" w:firstLineChars="200"/>
        <w:rPr>
          <w:rFonts w:ascii="仿宋" w:hAnsi="仿宋" w:eastAsia="仿宋"/>
          <w:sz w:val="28"/>
          <w:szCs w:val="28"/>
        </w:rPr>
      </w:pPr>
    </w:p>
    <w:p w14:paraId="74720A8B">
      <w:pPr>
        <w:spacing w:line="560" w:lineRule="exact"/>
        <w:ind w:firstLine="5507" w:firstLineChars="1967"/>
        <w:jc w:val="center"/>
        <w:rPr>
          <w:rFonts w:ascii="仿宋" w:hAnsi="仿宋" w:eastAsia="仿宋"/>
          <w:sz w:val="28"/>
          <w:szCs w:val="28"/>
        </w:rPr>
      </w:pPr>
      <w:r>
        <w:rPr>
          <w:rFonts w:hint="eastAsia" w:ascii="仿宋" w:hAnsi="仿宋" w:eastAsia="仿宋"/>
          <w:sz w:val="28"/>
          <w:szCs w:val="28"/>
        </w:rPr>
        <w:t>教务处</w:t>
      </w:r>
    </w:p>
    <w:p w14:paraId="7AE3AFD7">
      <w:pPr>
        <w:widowControl/>
        <w:ind w:firstLine="5507" w:firstLineChars="1967"/>
        <w:jc w:val="center"/>
        <w:rPr>
          <w:rFonts w:ascii="仿宋" w:hAnsi="仿宋" w:eastAsia="仿宋"/>
          <w:sz w:val="28"/>
          <w:szCs w:val="28"/>
        </w:rPr>
      </w:pPr>
      <w:r>
        <w:rPr>
          <w:rFonts w:hint="eastAsia" w:ascii="仿宋" w:hAnsi="仿宋" w:eastAsia="仿宋"/>
          <w:sz w:val="28"/>
          <w:szCs w:val="28"/>
        </w:rPr>
        <w:t>202</w:t>
      </w:r>
      <w:r>
        <w:rPr>
          <w:rFonts w:ascii="仿宋" w:hAnsi="仿宋" w:eastAsia="仿宋"/>
          <w:sz w:val="28"/>
          <w:szCs w:val="28"/>
        </w:rPr>
        <w:t>4</w:t>
      </w:r>
      <w:r>
        <w:rPr>
          <w:rFonts w:hint="eastAsia" w:ascii="仿宋" w:hAnsi="仿宋" w:eastAsia="仿宋"/>
          <w:sz w:val="28"/>
          <w:szCs w:val="28"/>
        </w:rPr>
        <w:t>年</w:t>
      </w:r>
      <w:r>
        <w:rPr>
          <w:rFonts w:ascii="仿宋" w:hAnsi="仿宋" w:eastAsia="仿宋"/>
          <w:sz w:val="28"/>
          <w:szCs w:val="28"/>
        </w:rPr>
        <w:t>11</w:t>
      </w:r>
      <w:r>
        <w:rPr>
          <w:rFonts w:hint="eastAsia" w:ascii="仿宋" w:hAnsi="仿宋" w:eastAsia="仿宋"/>
          <w:sz w:val="28"/>
          <w:szCs w:val="28"/>
        </w:rPr>
        <w:t>月</w:t>
      </w:r>
      <w:r>
        <w:rPr>
          <w:rFonts w:ascii="仿宋" w:hAnsi="仿宋" w:eastAsia="仿宋"/>
          <w:sz w:val="28"/>
          <w:szCs w:val="28"/>
        </w:rPr>
        <w:t>6</w:t>
      </w:r>
      <w:r>
        <w:rPr>
          <w:rFonts w:hint="eastAsia" w:ascii="仿宋" w:hAnsi="仿宋" w:eastAsia="仿宋"/>
          <w:sz w:val="28"/>
          <w:szCs w:val="28"/>
        </w:rPr>
        <w:t>日</w:t>
      </w:r>
    </w:p>
    <w:p w14:paraId="1EC4F4FC">
      <w:pPr>
        <w:widowControl/>
        <w:jc w:val="left"/>
        <w:rPr>
          <w:rFonts w:ascii="黑体" w:hAnsi="黑体" w:eastAsia="黑体"/>
          <w:sz w:val="36"/>
          <w:szCs w:val="24"/>
        </w:rPr>
        <w:sectPr>
          <w:footerReference r:id="rId3" w:type="default"/>
          <w:pgSz w:w="11906" w:h="16838"/>
          <w:pgMar w:top="1440" w:right="1800" w:bottom="1134" w:left="1800" w:header="851" w:footer="609" w:gutter="0"/>
          <w:cols w:space="425" w:num="1"/>
          <w:docGrid w:type="lines" w:linePitch="312" w:charSpace="0"/>
        </w:sectPr>
      </w:pPr>
    </w:p>
    <w:p w14:paraId="525A7E9B">
      <w:pPr>
        <w:widowControl/>
        <w:rPr>
          <w:rFonts w:ascii="黑体" w:hAnsi="黑体" w:eastAsia="黑体"/>
          <w:sz w:val="32"/>
          <w:szCs w:val="32"/>
        </w:rPr>
      </w:pPr>
      <w:r>
        <w:rPr>
          <w:rFonts w:hint="eastAsia" w:ascii="黑体" w:hAnsi="黑体" w:eastAsia="黑体"/>
          <w:sz w:val="24"/>
          <w:szCs w:val="24"/>
        </w:rPr>
        <w:t>附表1</w:t>
      </w:r>
      <w:r>
        <w:rPr>
          <w:rFonts w:hint="eastAsia" w:ascii="黑体" w:hAnsi="黑体" w:eastAsia="黑体"/>
          <w:sz w:val="32"/>
          <w:szCs w:val="32"/>
        </w:rPr>
        <w:t xml:space="preserve"> </w:t>
      </w:r>
      <w:r>
        <w:rPr>
          <w:rFonts w:ascii="黑体" w:hAnsi="黑体" w:eastAsia="黑体"/>
          <w:sz w:val="32"/>
          <w:szCs w:val="32"/>
        </w:rPr>
        <w:t xml:space="preserve">             </w:t>
      </w:r>
      <w:r>
        <w:rPr>
          <w:rFonts w:hint="eastAsia" w:ascii="黑体" w:hAnsi="黑体" w:eastAsia="黑体"/>
          <w:sz w:val="32"/>
          <w:szCs w:val="32"/>
        </w:rPr>
        <w:t>上海商学院（本科教学质量月）基本教学文档管理检查表</w:t>
      </w:r>
    </w:p>
    <w:tbl>
      <w:tblPr>
        <w:tblStyle w:val="7"/>
        <w:tblW w:w="14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1048"/>
        <w:gridCol w:w="3877"/>
        <w:gridCol w:w="709"/>
        <w:gridCol w:w="709"/>
        <w:gridCol w:w="709"/>
        <w:gridCol w:w="1345"/>
        <w:gridCol w:w="497"/>
        <w:gridCol w:w="3815"/>
      </w:tblGrid>
      <w:tr w14:paraId="7C3F0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307" w:type="dxa"/>
            <w:tcBorders>
              <w:top w:val="single" w:color="auto" w:sz="4" w:space="0"/>
              <w:left w:val="single" w:color="auto" w:sz="4" w:space="0"/>
              <w:bottom w:val="single" w:color="auto" w:sz="4" w:space="0"/>
              <w:right w:val="single" w:color="auto" w:sz="4" w:space="0"/>
            </w:tcBorders>
            <w:vAlign w:val="center"/>
          </w:tcPr>
          <w:p w14:paraId="7D42472D">
            <w:pPr>
              <w:jc w:val="center"/>
              <w:rPr>
                <w:rFonts w:ascii="仿宋" w:hAnsi="仿宋" w:eastAsia="仿宋"/>
                <w:b/>
                <w:sz w:val="24"/>
                <w:szCs w:val="24"/>
              </w:rPr>
            </w:pPr>
            <w:r>
              <w:rPr>
                <w:rFonts w:hint="eastAsia" w:ascii="仿宋" w:hAnsi="仿宋" w:eastAsia="仿宋"/>
                <w:b/>
                <w:sz w:val="24"/>
                <w:szCs w:val="24"/>
              </w:rPr>
              <w:t>教学单位</w:t>
            </w:r>
          </w:p>
        </w:tc>
        <w:tc>
          <w:tcPr>
            <w:tcW w:w="4925" w:type="dxa"/>
            <w:gridSpan w:val="2"/>
            <w:tcBorders>
              <w:top w:val="single" w:color="auto" w:sz="4" w:space="0"/>
              <w:left w:val="single" w:color="auto" w:sz="4" w:space="0"/>
              <w:bottom w:val="single" w:color="auto" w:sz="4" w:space="0"/>
              <w:right w:val="single" w:color="auto" w:sz="4" w:space="0"/>
            </w:tcBorders>
            <w:vAlign w:val="center"/>
          </w:tcPr>
          <w:p w14:paraId="1F91ABEA">
            <w:pPr>
              <w:jc w:val="center"/>
              <w:rPr>
                <w:rFonts w:ascii="仿宋" w:hAnsi="仿宋" w:eastAsia="仿宋"/>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62AAB70F">
            <w:pPr>
              <w:jc w:val="center"/>
              <w:rPr>
                <w:rFonts w:ascii="仿宋" w:hAnsi="仿宋" w:eastAsia="仿宋"/>
                <w:b/>
                <w:sz w:val="24"/>
                <w:szCs w:val="24"/>
              </w:rPr>
            </w:pPr>
            <w:r>
              <w:rPr>
                <w:rFonts w:hint="eastAsia" w:ascii="仿宋" w:hAnsi="仿宋" w:eastAsia="仿宋"/>
                <w:b/>
                <w:sz w:val="24"/>
                <w:szCs w:val="24"/>
              </w:rPr>
              <w:t>检查</w:t>
            </w:r>
          </w:p>
          <w:p w14:paraId="0CCE063D">
            <w:pPr>
              <w:jc w:val="center"/>
              <w:rPr>
                <w:rFonts w:ascii="仿宋" w:hAnsi="仿宋" w:eastAsia="仿宋"/>
                <w:sz w:val="24"/>
                <w:szCs w:val="24"/>
              </w:rPr>
            </w:pPr>
            <w:r>
              <w:rPr>
                <w:rFonts w:hint="eastAsia" w:ascii="仿宋" w:hAnsi="仿宋" w:eastAsia="仿宋"/>
                <w:b/>
                <w:sz w:val="24"/>
                <w:szCs w:val="24"/>
              </w:rPr>
              <w:t>日期</w:t>
            </w: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4837A61C">
            <w:pPr>
              <w:jc w:val="center"/>
              <w:rPr>
                <w:rFonts w:ascii="仿宋" w:hAnsi="仿宋" w:eastAsia="仿宋"/>
                <w:sz w:val="24"/>
                <w:szCs w:val="24"/>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242DD73C">
            <w:pPr>
              <w:jc w:val="center"/>
              <w:rPr>
                <w:rFonts w:ascii="仿宋" w:hAnsi="仿宋" w:eastAsia="仿宋"/>
                <w:b/>
                <w:sz w:val="24"/>
                <w:szCs w:val="24"/>
              </w:rPr>
            </w:pPr>
            <w:r>
              <w:rPr>
                <w:rFonts w:hint="eastAsia" w:ascii="仿宋" w:hAnsi="仿宋" w:eastAsia="仿宋"/>
                <w:b/>
                <w:sz w:val="24"/>
                <w:szCs w:val="24"/>
              </w:rPr>
              <w:t>检查</w:t>
            </w:r>
          </w:p>
          <w:p w14:paraId="73E3AB90">
            <w:pPr>
              <w:jc w:val="center"/>
              <w:rPr>
                <w:rFonts w:ascii="仿宋" w:hAnsi="仿宋" w:eastAsia="仿宋"/>
                <w:b/>
                <w:sz w:val="24"/>
                <w:szCs w:val="24"/>
              </w:rPr>
            </w:pPr>
            <w:r>
              <w:rPr>
                <w:rFonts w:hint="eastAsia" w:ascii="仿宋" w:hAnsi="仿宋" w:eastAsia="仿宋"/>
                <w:b/>
                <w:sz w:val="24"/>
                <w:szCs w:val="24"/>
              </w:rPr>
              <w:t>地点</w:t>
            </w:r>
          </w:p>
        </w:tc>
        <w:tc>
          <w:tcPr>
            <w:tcW w:w="3815" w:type="dxa"/>
            <w:tcBorders>
              <w:top w:val="single" w:color="auto" w:sz="4" w:space="0"/>
              <w:left w:val="single" w:color="auto" w:sz="4" w:space="0"/>
              <w:bottom w:val="single" w:color="auto" w:sz="4" w:space="0"/>
              <w:right w:val="single" w:color="auto" w:sz="4" w:space="0"/>
            </w:tcBorders>
            <w:vAlign w:val="center"/>
          </w:tcPr>
          <w:p w14:paraId="7234A82D">
            <w:pPr>
              <w:jc w:val="center"/>
              <w:rPr>
                <w:rFonts w:ascii="仿宋" w:hAnsi="仿宋" w:eastAsia="仿宋"/>
                <w:b/>
                <w:sz w:val="24"/>
                <w:szCs w:val="24"/>
              </w:rPr>
            </w:pPr>
          </w:p>
        </w:tc>
      </w:tr>
      <w:tr w14:paraId="1A84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232" w:type="dxa"/>
            <w:gridSpan w:val="3"/>
            <w:tcBorders>
              <w:top w:val="single" w:color="auto" w:sz="4" w:space="0"/>
              <w:left w:val="single" w:color="auto" w:sz="4" w:space="0"/>
              <w:bottom w:val="single" w:color="auto" w:sz="4" w:space="0"/>
              <w:right w:val="single" w:color="auto" w:sz="4" w:space="0"/>
            </w:tcBorders>
            <w:vAlign w:val="center"/>
          </w:tcPr>
          <w:p w14:paraId="2A35BA32">
            <w:pPr>
              <w:jc w:val="center"/>
              <w:rPr>
                <w:rFonts w:ascii="仿宋" w:hAnsi="仿宋" w:eastAsia="仿宋"/>
                <w:b/>
                <w:sz w:val="24"/>
                <w:szCs w:val="24"/>
              </w:rPr>
            </w:pPr>
            <w:r>
              <w:rPr>
                <w:rFonts w:hint="eastAsia" w:ascii="仿宋" w:hAnsi="仿宋" w:eastAsia="仿宋"/>
                <w:b/>
                <w:sz w:val="24"/>
                <w:szCs w:val="24"/>
              </w:rPr>
              <w:t>检查项目</w:t>
            </w:r>
          </w:p>
        </w:tc>
        <w:tc>
          <w:tcPr>
            <w:tcW w:w="709" w:type="dxa"/>
            <w:tcBorders>
              <w:top w:val="single" w:color="auto" w:sz="4" w:space="0"/>
              <w:left w:val="single" w:color="auto" w:sz="4" w:space="0"/>
              <w:bottom w:val="single" w:color="auto" w:sz="4" w:space="0"/>
              <w:right w:val="single" w:color="auto" w:sz="4" w:space="0"/>
            </w:tcBorders>
            <w:vAlign w:val="center"/>
          </w:tcPr>
          <w:p w14:paraId="5BCE33B7">
            <w:pPr>
              <w:jc w:val="center"/>
              <w:rPr>
                <w:rFonts w:ascii="仿宋" w:hAnsi="仿宋" w:eastAsia="仿宋"/>
                <w:b/>
                <w:sz w:val="24"/>
                <w:szCs w:val="24"/>
              </w:rPr>
            </w:pPr>
            <w:r>
              <w:rPr>
                <w:rFonts w:hint="eastAsia" w:ascii="仿宋" w:hAnsi="仿宋" w:eastAsia="仿宋"/>
                <w:b/>
                <w:sz w:val="24"/>
                <w:szCs w:val="24"/>
              </w:rPr>
              <w:t>有无</w:t>
            </w:r>
          </w:p>
        </w:tc>
        <w:tc>
          <w:tcPr>
            <w:tcW w:w="709" w:type="dxa"/>
            <w:tcBorders>
              <w:top w:val="single" w:color="auto" w:sz="4" w:space="0"/>
              <w:left w:val="single" w:color="auto" w:sz="4" w:space="0"/>
              <w:bottom w:val="single" w:color="auto" w:sz="4" w:space="0"/>
              <w:right w:val="single" w:color="auto" w:sz="4" w:space="0"/>
            </w:tcBorders>
            <w:vAlign w:val="center"/>
          </w:tcPr>
          <w:p w14:paraId="749278F5">
            <w:pPr>
              <w:jc w:val="center"/>
              <w:rPr>
                <w:rFonts w:ascii="仿宋" w:hAnsi="仿宋" w:eastAsia="仿宋"/>
                <w:b/>
                <w:sz w:val="24"/>
                <w:szCs w:val="24"/>
              </w:rPr>
            </w:pPr>
            <w:r>
              <w:rPr>
                <w:rFonts w:hint="eastAsia" w:ascii="仿宋" w:hAnsi="仿宋" w:eastAsia="仿宋"/>
                <w:b/>
                <w:sz w:val="24"/>
                <w:szCs w:val="24"/>
              </w:rPr>
              <w:t>规范</w:t>
            </w:r>
          </w:p>
        </w:tc>
        <w:tc>
          <w:tcPr>
            <w:tcW w:w="709" w:type="dxa"/>
            <w:tcBorders>
              <w:top w:val="single" w:color="auto" w:sz="4" w:space="0"/>
              <w:left w:val="single" w:color="auto" w:sz="4" w:space="0"/>
              <w:bottom w:val="single" w:color="auto" w:sz="4" w:space="0"/>
              <w:right w:val="single" w:color="auto" w:sz="4" w:space="0"/>
            </w:tcBorders>
            <w:vAlign w:val="center"/>
          </w:tcPr>
          <w:p w14:paraId="6C5456EC">
            <w:pPr>
              <w:jc w:val="center"/>
              <w:rPr>
                <w:b/>
              </w:rPr>
            </w:pPr>
            <w:r>
              <w:rPr>
                <w:rFonts w:hint="eastAsia" w:ascii="微软雅黑" w:hAnsi="微软雅黑" w:eastAsia="微软雅黑" w:cs="微软雅黑"/>
                <w:b/>
              </w:rPr>
              <w:t>齐</w:t>
            </w:r>
            <w:r>
              <w:rPr>
                <w:rFonts w:hint="eastAsia"/>
                <w:b/>
              </w:rPr>
              <w:t>全</w:t>
            </w:r>
          </w:p>
        </w:tc>
        <w:tc>
          <w:tcPr>
            <w:tcW w:w="5657" w:type="dxa"/>
            <w:gridSpan w:val="3"/>
            <w:tcBorders>
              <w:top w:val="single" w:color="auto" w:sz="4" w:space="0"/>
              <w:left w:val="single" w:color="auto" w:sz="4" w:space="0"/>
              <w:bottom w:val="single" w:color="auto" w:sz="4" w:space="0"/>
              <w:right w:val="single" w:color="auto" w:sz="4" w:space="0"/>
            </w:tcBorders>
            <w:vAlign w:val="center"/>
          </w:tcPr>
          <w:p w14:paraId="02785D35">
            <w:pPr>
              <w:jc w:val="center"/>
              <w:rPr>
                <w:rFonts w:ascii="仿宋" w:hAnsi="仿宋" w:eastAsia="仿宋"/>
                <w:b/>
                <w:sz w:val="24"/>
                <w:szCs w:val="24"/>
              </w:rPr>
            </w:pPr>
            <w:r>
              <w:rPr>
                <w:rFonts w:hint="eastAsia" w:ascii="仿宋" w:hAnsi="仿宋" w:eastAsia="仿宋"/>
                <w:b/>
                <w:sz w:val="24"/>
                <w:szCs w:val="24"/>
              </w:rPr>
              <w:t>备注存在的问题</w:t>
            </w:r>
          </w:p>
        </w:tc>
      </w:tr>
      <w:tr w14:paraId="139D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232" w:type="dxa"/>
            <w:gridSpan w:val="3"/>
            <w:tcBorders>
              <w:top w:val="single" w:color="auto" w:sz="4" w:space="0"/>
              <w:left w:val="single" w:color="auto" w:sz="4" w:space="0"/>
              <w:bottom w:val="single" w:color="auto" w:sz="4" w:space="0"/>
              <w:right w:val="single" w:color="auto" w:sz="4" w:space="0"/>
            </w:tcBorders>
            <w:vAlign w:val="center"/>
          </w:tcPr>
          <w:p w14:paraId="67A8701B">
            <w:pPr>
              <w:jc w:val="left"/>
              <w:rPr>
                <w:rFonts w:ascii="仿宋" w:hAnsi="仿宋" w:eastAsia="仿宋"/>
                <w:sz w:val="24"/>
                <w:szCs w:val="24"/>
              </w:rPr>
            </w:pPr>
            <w:r>
              <w:rPr>
                <w:rFonts w:hint="eastAsia" w:ascii="仿宋" w:hAnsi="仿宋" w:eastAsia="仿宋"/>
                <w:sz w:val="24"/>
                <w:szCs w:val="24"/>
              </w:rPr>
              <w:t>1-1课程教学大纲</w:t>
            </w:r>
          </w:p>
        </w:tc>
        <w:tc>
          <w:tcPr>
            <w:tcW w:w="709" w:type="dxa"/>
            <w:tcBorders>
              <w:top w:val="single" w:color="auto" w:sz="4" w:space="0"/>
              <w:left w:val="single" w:color="auto" w:sz="4" w:space="0"/>
              <w:bottom w:val="single" w:color="auto" w:sz="4" w:space="0"/>
              <w:right w:val="single" w:color="auto" w:sz="4" w:space="0"/>
            </w:tcBorders>
            <w:vAlign w:val="center"/>
          </w:tcPr>
          <w:p w14:paraId="1611865F">
            <w:pPr>
              <w:rPr>
                <w:rFonts w:ascii="仿宋" w:hAnsi="仿宋" w:eastAsia="仿宋"/>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721D0BE3">
            <w:pPr>
              <w:rPr>
                <w:rFonts w:ascii="仿宋" w:hAnsi="仿宋" w:eastAsia="仿宋"/>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68D1639E">
            <w:pPr>
              <w:jc w:val="center"/>
              <w:rPr>
                <w:rFonts w:ascii="仿宋" w:hAnsi="仿宋" w:eastAsia="仿宋"/>
                <w:sz w:val="24"/>
                <w:szCs w:val="24"/>
              </w:rPr>
            </w:pPr>
          </w:p>
        </w:tc>
        <w:tc>
          <w:tcPr>
            <w:tcW w:w="5657" w:type="dxa"/>
            <w:gridSpan w:val="3"/>
            <w:tcBorders>
              <w:top w:val="single" w:color="auto" w:sz="4" w:space="0"/>
              <w:left w:val="single" w:color="auto" w:sz="4" w:space="0"/>
              <w:bottom w:val="single" w:color="auto" w:sz="4" w:space="0"/>
              <w:right w:val="single" w:color="auto" w:sz="4" w:space="0"/>
            </w:tcBorders>
            <w:vAlign w:val="center"/>
          </w:tcPr>
          <w:p w14:paraId="4C27C577">
            <w:pPr>
              <w:jc w:val="center"/>
              <w:rPr>
                <w:rFonts w:ascii="仿宋" w:hAnsi="仿宋" w:eastAsia="仿宋"/>
                <w:sz w:val="24"/>
                <w:szCs w:val="24"/>
              </w:rPr>
            </w:pPr>
          </w:p>
        </w:tc>
      </w:tr>
      <w:tr w14:paraId="0281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232" w:type="dxa"/>
            <w:gridSpan w:val="3"/>
            <w:tcBorders>
              <w:top w:val="single" w:color="auto" w:sz="4" w:space="0"/>
              <w:left w:val="single" w:color="auto" w:sz="4" w:space="0"/>
              <w:bottom w:val="single" w:color="auto" w:sz="4" w:space="0"/>
              <w:right w:val="single" w:color="auto" w:sz="4" w:space="0"/>
            </w:tcBorders>
            <w:vAlign w:val="center"/>
          </w:tcPr>
          <w:p w14:paraId="09137981">
            <w:pPr>
              <w:jc w:val="left"/>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w:t>
            </w:r>
            <w:r>
              <w:rPr>
                <w:rFonts w:hint="eastAsia" w:ascii="仿宋" w:hAnsi="仿宋" w:eastAsia="仿宋"/>
                <w:sz w:val="24"/>
                <w:szCs w:val="24"/>
              </w:rPr>
              <w:t>近2学年教学任务书及其确认</w:t>
            </w:r>
          </w:p>
        </w:tc>
        <w:tc>
          <w:tcPr>
            <w:tcW w:w="709" w:type="dxa"/>
            <w:tcBorders>
              <w:top w:val="single" w:color="auto" w:sz="4" w:space="0"/>
              <w:left w:val="single" w:color="auto" w:sz="4" w:space="0"/>
              <w:bottom w:val="single" w:color="auto" w:sz="4" w:space="0"/>
              <w:right w:val="single" w:color="auto" w:sz="4" w:space="0"/>
            </w:tcBorders>
            <w:vAlign w:val="center"/>
          </w:tcPr>
          <w:p w14:paraId="267B7980">
            <w:pPr>
              <w:rPr>
                <w:rFonts w:ascii="仿宋" w:hAnsi="仿宋" w:eastAsia="仿宋"/>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2E0B8314">
            <w:pPr>
              <w:rPr>
                <w:rFonts w:ascii="仿宋" w:hAnsi="仿宋" w:eastAsia="仿宋"/>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13A635B3">
            <w:pPr>
              <w:jc w:val="center"/>
              <w:rPr>
                <w:rFonts w:ascii="仿宋" w:hAnsi="仿宋" w:eastAsia="仿宋"/>
                <w:sz w:val="24"/>
                <w:szCs w:val="24"/>
              </w:rPr>
            </w:pPr>
          </w:p>
        </w:tc>
        <w:tc>
          <w:tcPr>
            <w:tcW w:w="5657" w:type="dxa"/>
            <w:gridSpan w:val="3"/>
            <w:tcBorders>
              <w:top w:val="single" w:color="auto" w:sz="4" w:space="0"/>
              <w:left w:val="single" w:color="auto" w:sz="4" w:space="0"/>
              <w:bottom w:val="single" w:color="auto" w:sz="4" w:space="0"/>
              <w:right w:val="single" w:color="auto" w:sz="4" w:space="0"/>
            </w:tcBorders>
            <w:vAlign w:val="center"/>
          </w:tcPr>
          <w:p w14:paraId="60A1FAB0">
            <w:pPr>
              <w:jc w:val="center"/>
              <w:rPr>
                <w:rFonts w:ascii="仿宋" w:hAnsi="仿宋" w:eastAsia="仿宋"/>
                <w:sz w:val="24"/>
                <w:szCs w:val="24"/>
              </w:rPr>
            </w:pPr>
          </w:p>
        </w:tc>
      </w:tr>
      <w:tr w14:paraId="2DAD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232" w:type="dxa"/>
            <w:gridSpan w:val="3"/>
            <w:tcBorders>
              <w:top w:val="single" w:color="auto" w:sz="4" w:space="0"/>
              <w:left w:val="single" w:color="auto" w:sz="4" w:space="0"/>
              <w:bottom w:val="single" w:color="auto" w:sz="4" w:space="0"/>
              <w:right w:val="single" w:color="auto" w:sz="4" w:space="0"/>
            </w:tcBorders>
            <w:vAlign w:val="center"/>
          </w:tcPr>
          <w:p w14:paraId="3DD9BEAF">
            <w:pPr>
              <w:jc w:val="left"/>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3</w:t>
            </w:r>
            <w:r>
              <w:rPr>
                <w:rFonts w:hint="eastAsia" w:ascii="仿宋" w:hAnsi="仿宋" w:eastAsia="仿宋"/>
                <w:sz w:val="24"/>
                <w:szCs w:val="24"/>
              </w:rPr>
              <w:t>有无 教师的课程教学计划</w:t>
            </w:r>
          </w:p>
        </w:tc>
        <w:tc>
          <w:tcPr>
            <w:tcW w:w="709" w:type="dxa"/>
            <w:tcBorders>
              <w:top w:val="single" w:color="auto" w:sz="4" w:space="0"/>
              <w:left w:val="single" w:color="auto" w:sz="4" w:space="0"/>
              <w:bottom w:val="single" w:color="auto" w:sz="4" w:space="0"/>
              <w:right w:val="single" w:color="auto" w:sz="4" w:space="0"/>
            </w:tcBorders>
            <w:vAlign w:val="center"/>
          </w:tcPr>
          <w:p w14:paraId="7667A153">
            <w:pPr>
              <w:rPr>
                <w:rFonts w:ascii="仿宋" w:hAnsi="仿宋" w:eastAsia="仿宋"/>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491D45CD">
            <w:pPr>
              <w:rPr>
                <w:rFonts w:ascii="仿宋" w:hAnsi="仿宋" w:eastAsia="仿宋"/>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2D492D6A">
            <w:pPr>
              <w:jc w:val="center"/>
              <w:rPr>
                <w:rFonts w:ascii="仿宋" w:hAnsi="仿宋" w:eastAsia="仿宋"/>
                <w:sz w:val="24"/>
                <w:szCs w:val="24"/>
              </w:rPr>
            </w:pPr>
          </w:p>
        </w:tc>
        <w:tc>
          <w:tcPr>
            <w:tcW w:w="5657" w:type="dxa"/>
            <w:gridSpan w:val="3"/>
            <w:tcBorders>
              <w:top w:val="single" w:color="auto" w:sz="4" w:space="0"/>
              <w:left w:val="single" w:color="auto" w:sz="4" w:space="0"/>
              <w:bottom w:val="single" w:color="auto" w:sz="4" w:space="0"/>
              <w:right w:val="single" w:color="auto" w:sz="4" w:space="0"/>
            </w:tcBorders>
            <w:vAlign w:val="center"/>
          </w:tcPr>
          <w:p w14:paraId="435C974D">
            <w:pPr>
              <w:jc w:val="center"/>
              <w:rPr>
                <w:rFonts w:ascii="仿宋" w:hAnsi="仿宋" w:eastAsia="仿宋"/>
                <w:sz w:val="24"/>
                <w:szCs w:val="24"/>
              </w:rPr>
            </w:pPr>
          </w:p>
        </w:tc>
      </w:tr>
      <w:tr w14:paraId="1784A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232" w:type="dxa"/>
            <w:gridSpan w:val="3"/>
            <w:tcBorders>
              <w:top w:val="single" w:color="auto" w:sz="4" w:space="0"/>
              <w:left w:val="single" w:color="auto" w:sz="4" w:space="0"/>
              <w:bottom w:val="single" w:color="auto" w:sz="4" w:space="0"/>
              <w:right w:val="single" w:color="auto" w:sz="4" w:space="0"/>
            </w:tcBorders>
            <w:vAlign w:val="center"/>
          </w:tcPr>
          <w:p w14:paraId="49119F86">
            <w:pPr>
              <w:ind w:left="240" w:hanging="240" w:hangingChars="100"/>
              <w:jc w:val="left"/>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4</w:t>
            </w:r>
            <w:r>
              <w:rPr>
                <w:rFonts w:hint="eastAsia" w:ascii="仿宋" w:hAnsi="仿宋" w:eastAsia="仿宋"/>
                <w:sz w:val="24"/>
                <w:szCs w:val="24"/>
              </w:rPr>
              <w:t>近2年新进教师的课堂教学设计</w:t>
            </w:r>
          </w:p>
          <w:p w14:paraId="25EA46B0">
            <w:pPr>
              <w:ind w:left="210" w:leftChars="100" w:firstLine="1200" w:firstLineChars="500"/>
              <w:jc w:val="left"/>
              <w:rPr>
                <w:rFonts w:ascii="仿宋" w:hAnsi="仿宋" w:eastAsia="仿宋"/>
                <w:sz w:val="24"/>
                <w:szCs w:val="24"/>
              </w:rPr>
            </w:pPr>
            <w:r>
              <w:rPr>
                <w:rFonts w:hint="eastAsia" w:ascii="仿宋" w:hAnsi="仿宋" w:eastAsia="仿宋"/>
                <w:sz w:val="24"/>
                <w:szCs w:val="24"/>
              </w:rPr>
              <w:t>（备注无材料的新进教师数占比）</w:t>
            </w:r>
          </w:p>
        </w:tc>
        <w:tc>
          <w:tcPr>
            <w:tcW w:w="709" w:type="dxa"/>
            <w:tcBorders>
              <w:top w:val="single" w:color="auto" w:sz="4" w:space="0"/>
              <w:left w:val="single" w:color="auto" w:sz="4" w:space="0"/>
              <w:bottom w:val="single" w:color="auto" w:sz="4" w:space="0"/>
              <w:right w:val="single" w:color="auto" w:sz="4" w:space="0"/>
            </w:tcBorders>
            <w:vAlign w:val="center"/>
          </w:tcPr>
          <w:p w14:paraId="5A44518C">
            <w:pPr>
              <w:jc w:val="left"/>
              <w:rPr>
                <w:rFonts w:ascii="仿宋" w:hAnsi="仿宋" w:eastAsia="仿宋"/>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6281FF21">
            <w:pPr>
              <w:jc w:val="left"/>
              <w:rPr>
                <w:rFonts w:ascii="仿宋" w:hAnsi="仿宋" w:eastAsia="仿宋"/>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701781CE">
            <w:pPr>
              <w:jc w:val="center"/>
              <w:rPr>
                <w:rFonts w:ascii="仿宋" w:hAnsi="仿宋" w:eastAsia="仿宋"/>
                <w:sz w:val="24"/>
                <w:szCs w:val="24"/>
              </w:rPr>
            </w:pPr>
          </w:p>
        </w:tc>
        <w:tc>
          <w:tcPr>
            <w:tcW w:w="5657" w:type="dxa"/>
            <w:gridSpan w:val="3"/>
            <w:tcBorders>
              <w:top w:val="single" w:color="auto" w:sz="4" w:space="0"/>
              <w:left w:val="single" w:color="auto" w:sz="4" w:space="0"/>
              <w:bottom w:val="single" w:color="auto" w:sz="4" w:space="0"/>
              <w:right w:val="single" w:color="auto" w:sz="4" w:space="0"/>
            </w:tcBorders>
            <w:vAlign w:val="center"/>
          </w:tcPr>
          <w:p w14:paraId="0C2DA3B0">
            <w:pPr>
              <w:jc w:val="center"/>
              <w:rPr>
                <w:rFonts w:ascii="仿宋" w:hAnsi="仿宋" w:eastAsia="仿宋"/>
                <w:sz w:val="24"/>
                <w:szCs w:val="24"/>
              </w:rPr>
            </w:pPr>
          </w:p>
        </w:tc>
      </w:tr>
      <w:tr w14:paraId="42A88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232" w:type="dxa"/>
            <w:gridSpan w:val="3"/>
            <w:tcBorders>
              <w:top w:val="single" w:color="auto" w:sz="4" w:space="0"/>
              <w:left w:val="single" w:color="auto" w:sz="4" w:space="0"/>
              <w:bottom w:val="single" w:color="auto" w:sz="4" w:space="0"/>
              <w:right w:val="single" w:color="auto" w:sz="4" w:space="0"/>
            </w:tcBorders>
            <w:vAlign w:val="center"/>
          </w:tcPr>
          <w:p w14:paraId="641F7701">
            <w:pPr>
              <w:jc w:val="left"/>
              <w:rPr>
                <w:rFonts w:ascii="仿宋" w:hAnsi="仿宋" w:eastAsia="仿宋"/>
                <w:sz w:val="24"/>
                <w:szCs w:val="24"/>
              </w:rPr>
            </w:pPr>
            <w:r>
              <w:rPr>
                <w:rFonts w:hint="eastAsia" w:ascii="仿宋" w:hAnsi="仿宋" w:eastAsia="仿宋"/>
                <w:sz w:val="24"/>
                <w:szCs w:val="24"/>
              </w:rPr>
              <w:t>2专业教研室活动记录</w:t>
            </w:r>
          </w:p>
        </w:tc>
        <w:tc>
          <w:tcPr>
            <w:tcW w:w="709" w:type="dxa"/>
            <w:tcBorders>
              <w:top w:val="single" w:color="auto" w:sz="4" w:space="0"/>
              <w:left w:val="single" w:color="auto" w:sz="4" w:space="0"/>
              <w:bottom w:val="single" w:color="auto" w:sz="4" w:space="0"/>
              <w:right w:val="single" w:color="auto" w:sz="4" w:space="0"/>
            </w:tcBorders>
            <w:vAlign w:val="center"/>
          </w:tcPr>
          <w:p w14:paraId="461323B9">
            <w:pPr>
              <w:jc w:val="left"/>
              <w:rPr>
                <w:rFonts w:ascii="仿宋" w:hAnsi="仿宋" w:eastAsia="仿宋"/>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60C6E05E">
            <w:pPr>
              <w:jc w:val="left"/>
              <w:rPr>
                <w:rFonts w:ascii="仿宋" w:hAnsi="仿宋" w:eastAsia="仿宋"/>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20D3A8A5">
            <w:pPr>
              <w:jc w:val="center"/>
              <w:rPr>
                <w:rFonts w:ascii="仿宋" w:hAnsi="仿宋" w:eastAsia="仿宋"/>
                <w:sz w:val="24"/>
                <w:szCs w:val="24"/>
              </w:rPr>
            </w:pPr>
          </w:p>
        </w:tc>
        <w:tc>
          <w:tcPr>
            <w:tcW w:w="5657" w:type="dxa"/>
            <w:gridSpan w:val="3"/>
            <w:tcBorders>
              <w:top w:val="single" w:color="auto" w:sz="4" w:space="0"/>
              <w:left w:val="single" w:color="auto" w:sz="4" w:space="0"/>
              <w:bottom w:val="single" w:color="auto" w:sz="4" w:space="0"/>
              <w:right w:val="single" w:color="auto" w:sz="4" w:space="0"/>
            </w:tcBorders>
            <w:vAlign w:val="center"/>
          </w:tcPr>
          <w:p w14:paraId="3AC9C8FA">
            <w:pPr>
              <w:jc w:val="center"/>
              <w:rPr>
                <w:rFonts w:ascii="仿宋" w:hAnsi="仿宋" w:eastAsia="仿宋"/>
                <w:sz w:val="24"/>
                <w:szCs w:val="24"/>
              </w:rPr>
            </w:pPr>
          </w:p>
        </w:tc>
      </w:tr>
      <w:tr w14:paraId="5FF4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232" w:type="dxa"/>
            <w:gridSpan w:val="3"/>
            <w:tcBorders>
              <w:top w:val="single" w:color="auto" w:sz="4" w:space="0"/>
              <w:left w:val="single" w:color="auto" w:sz="4" w:space="0"/>
              <w:bottom w:val="single" w:color="auto" w:sz="4" w:space="0"/>
              <w:right w:val="single" w:color="auto" w:sz="4" w:space="0"/>
            </w:tcBorders>
            <w:vAlign w:val="center"/>
          </w:tcPr>
          <w:p w14:paraId="2132FB0D">
            <w:pPr>
              <w:jc w:val="left"/>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-1</w:t>
            </w:r>
            <w:r>
              <w:rPr>
                <w:rFonts w:hint="eastAsia" w:ascii="仿宋" w:hAnsi="仿宋" w:eastAsia="仿宋"/>
                <w:sz w:val="24"/>
                <w:szCs w:val="24"/>
              </w:rPr>
              <w:t>考务工作安排相关文件或材料</w:t>
            </w:r>
            <w:r>
              <w:rPr>
                <w:rFonts w:hint="eastAsia" w:ascii="仿宋" w:hAnsi="仿宋" w:eastAsia="仿宋"/>
                <w:b/>
                <w:sz w:val="24"/>
                <w:szCs w:val="24"/>
              </w:rPr>
              <w:t>（检查重点）</w:t>
            </w:r>
          </w:p>
        </w:tc>
        <w:tc>
          <w:tcPr>
            <w:tcW w:w="709" w:type="dxa"/>
            <w:tcBorders>
              <w:top w:val="single" w:color="auto" w:sz="4" w:space="0"/>
              <w:left w:val="single" w:color="auto" w:sz="4" w:space="0"/>
              <w:bottom w:val="single" w:color="auto" w:sz="4" w:space="0"/>
              <w:right w:val="single" w:color="auto" w:sz="4" w:space="0"/>
            </w:tcBorders>
            <w:vAlign w:val="center"/>
          </w:tcPr>
          <w:p w14:paraId="69724C5B">
            <w:pPr>
              <w:jc w:val="left"/>
              <w:rPr>
                <w:rFonts w:ascii="仿宋" w:hAnsi="仿宋" w:eastAsia="仿宋"/>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534AB5B2">
            <w:pPr>
              <w:jc w:val="left"/>
              <w:rPr>
                <w:rFonts w:ascii="仿宋" w:hAnsi="仿宋" w:eastAsia="仿宋"/>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0E38DBF4">
            <w:pPr>
              <w:jc w:val="center"/>
              <w:rPr>
                <w:rFonts w:ascii="仿宋" w:hAnsi="仿宋" w:eastAsia="仿宋"/>
                <w:sz w:val="24"/>
                <w:szCs w:val="24"/>
              </w:rPr>
            </w:pPr>
          </w:p>
        </w:tc>
        <w:tc>
          <w:tcPr>
            <w:tcW w:w="5657" w:type="dxa"/>
            <w:gridSpan w:val="3"/>
            <w:tcBorders>
              <w:top w:val="single" w:color="auto" w:sz="4" w:space="0"/>
              <w:left w:val="single" w:color="auto" w:sz="4" w:space="0"/>
              <w:bottom w:val="single" w:color="auto" w:sz="4" w:space="0"/>
              <w:right w:val="single" w:color="auto" w:sz="4" w:space="0"/>
            </w:tcBorders>
            <w:vAlign w:val="center"/>
          </w:tcPr>
          <w:p w14:paraId="6289D54E">
            <w:pPr>
              <w:jc w:val="center"/>
              <w:rPr>
                <w:rFonts w:ascii="仿宋" w:hAnsi="仿宋" w:eastAsia="仿宋"/>
                <w:sz w:val="24"/>
                <w:szCs w:val="24"/>
              </w:rPr>
            </w:pPr>
          </w:p>
        </w:tc>
      </w:tr>
      <w:tr w14:paraId="592B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232" w:type="dxa"/>
            <w:gridSpan w:val="3"/>
            <w:tcBorders>
              <w:top w:val="single" w:color="auto" w:sz="4" w:space="0"/>
              <w:left w:val="single" w:color="auto" w:sz="4" w:space="0"/>
              <w:bottom w:val="single" w:color="auto" w:sz="4" w:space="0"/>
              <w:right w:val="single" w:color="auto" w:sz="4" w:space="0"/>
            </w:tcBorders>
            <w:vAlign w:val="center"/>
          </w:tcPr>
          <w:p w14:paraId="3C7C427C">
            <w:pPr>
              <w:jc w:val="left"/>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2</w:t>
            </w:r>
            <w:r>
              <w:rPr>
                <w:rFonts w:hint="eastAsia" w:ascii="仿宋" w:hAnsi="仿宋" w:eastAsia="仿宋"/>
                <w:sz w:val="24"/>
                <w:szCs w:val="24"/>
              </w:rPr>
              <w:t xml:space="preserve">试卷命题材料 </w:t>
            </w:r>
            <w:r>
              <w:rPr>
                <w:rFonts w:ascii="仿宋" w:hAnsi="仿宋" w:eastAsia="仿宋"/>
                <w:sz w:val="24"/>
                <w:szCs w:val="24"/>
              </w:rPr>
              <w:t xml:space="preserve">             </w:t>
            </w:r>
            <w:r>
              <w:rPr>
                <w:rFonts w:hint="eastAsia" w:ascii="仿宋" w:hAnsi="仿宋" w:eastAsia="仿宋"/>
                <w:b/>
                <w:sz w:val="24"/>
                <w:szCs w:val="24"/>
              </w:rPr>
              <w:t>（检查重点）</w:t>
            </w:r>
          </w:p>
        </w:tc>
        <w:tc>
          <w:tcPr>
            <w:tcW w:w="709" w:type="dxa"/>
            <w:tcBorders>
              <w:top w:val="single" w:color="auto" w:sz="4" w:space="0"/>
              <w:left w:val="single" w:color="auto" w:sz="4" w:space="0"/>
              <w:bottom w:val="single" w:color="auto" w:sz="4" w:space="0"/>
              <w:right w:val="single" w:color="auto" w:sz="4" w:space="0"/>
            </w:tcBorders>
            <w:vAlign w:val="center"/>
          </w:tcPr>
          <w:p w14:paraId="5723A355">
            <w:pPr>
              <w:jc w:val="left"/>
              <w:rPr>
                <w:rFonts w:ascii="仿宋" w:hAnsi="仿宋" w:eastAsia="仿宋"/>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01067926">
            <w:pPr>
              <w:jc w:val="left"/>
              <w:rPr>
                <w:rFonts w:ascii="仿宋" w:hAnsi="仿宋" w:eastAsia="仿宋"/>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3310454C">
            <w:pPr>
              <w:jc w:val="center"/>
              <w:rPr>
                <w:rFonts w:ascii="仿宋" w:hAnsi="仿宋" w:eastAsia="仿宋"/>
                <w:sz w:val="24"/>
                <w:szCs w:val="24"/>
              </w:rPr>
            </w:pPr>
          </w:p>
        </w:tc>
        <w:tc>
          <w:tcPr>
            <w:tcW w:w="5657" w:type="dxa"/>
            <w:gridSpan w:val="3"/>
            <w:tcBorders>
              <w:top w:val="single" w:color="auto" w:sz="4" w:space="0"/>
              <w:left w:val="single" w:color="auto" w:sz="4" w:space="0"/>
              <w:bottom w:val="single" w:color="auto" w:sz="4" w:space="0"/>
              <w:right w:val="single" w:color="auto" w:sz="4" w:space="0"/>
            </w:tcBorders>
            <w:vAlign w:val="center"/>
          </w:tcPr>
          <w:p w14:paraId="38430C4F">
            <w:pPr>
              <w:jc w:val="center"/>
              <w:rPr>
                <w:rFonts w:ascii="仿宋" w:hAnsi="仿宋" w:eastAsia="仿宋"/>
                <w:sz w:val="24"/>
                <w:szCs w:val="24"/>
              </w:rPr>
            </w:pPr>
          </w:p>
        </w:tc>
      </w:tr>
      <w:tr w14:paraId="76524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232" w:type="dxa"/>
            <w:gridSpan w:val="3"/>
            <w:tcBorders>
              <w:top w:val="single" w:color="auto" w:sz="4" w:space="0"/>
              <w:left w:val="single" w:color="auto" w:sz="4" w:space="0"/>
              <w:bottom w:val="single" w:color="auto" w:sz="4" w:space="0"/>
              <w:right w:val="single" w:color="auto" w:sz="4" w:space="0"/>
            </w:tcBorders>
            <w:vAlign w:val="center"/>
          </w:tcPr>
          <w:p w14:paraId="3A873DF6">
            <w:pPr>
              <w:jc w:val="left"/>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3</w:t>
            </w:r>
            <w:r>
              <w:rPr>
                <w:rFonts w:hint="eastAsia" w:ascii="仿宋" w:hAnsi="仿宋" w:eastAsia="仿宋"/>
                <w:sz w:val="24"/>
                <w:szCs w:val="24"/>
              </w:rPr>
              <w:t>试卷分析材料</w:t>
            </w:r>
            <w:r>
              <w:rPr>
                <w:rFonts w:hint="eastAsia" w:ascii="仿宋" w:hAnsi="仿宋" w:eastAsia="仿宋"/>
                <w:b/>
                <w:sz w:val="24"/>
                <w:szCs w:val="24"/>
              </w:rPr>
              <w:t>（检查重点，注明不规范的材料数目）</w:t>
            </w:r>
          </w:p>
        </w:tc>
        <w:tc>
          <w:tcPr>
            <w:tcW w:w="709" w:type="dxa"/>
            <w:tcBorders>
              <w:top w:val="single" w:color="auto" w:sz="4" w:space="0"/>
              <w:left w:val="single" w:color="auto" w:sz="4" w:space="0"/>
              <w:bottom w:val="single" w:color="auto" w:sz="4" w:space="0"/>
              <w:right w:val="single" w:color="auto" w:sz="4" w:space="0"/>
            </w:tcBorders>
            <w:vAlign w:val="center"/>
          </w:tcPr>
          <w:p w14:paraId="5D4EC7DE">
            <w:pPr>
              <w:jc w:val="left"/>
              <w:rPr>
                <w:rFonts w:ascii="仿宋" w:hAnsi="仿宋" w:eastAsia="仿宋"/>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2128496C">
            <w:pPr>
              <w:jc w:val="left"/>
              <w:rPr>
                <w:rFonts w:ascii="仿宋" w:hAnsi="仿宋" w:eastAsia="仿宋"/>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335283F9">
            <w:pPr>
              <w:jc w:val="center"/>
              <w:rPr>
                <w:rFonts w:ascii="仿宋" w:hAnsi="仿宋" w:eastAsia="仿宋"/>
                <w:sz w:val="24"/>
                <w:szCs w:val="24"/>
              </w:rPr>
            </w:pPr>
          </w:p>
        </w:tc>
        <w:tc>
          <w:tcPr>
            <w:tcW w:w="5657" w:type="dxa"/>
            <w:gridSpan w:val="3"/>
            <w:tcBorders>
              <w:top w:val="single" w:color="auto" w:sz="4" w:space="0"/>
              <w:left w:val="single" w:color="auto" w:sz="4" w:space="0"/>
              <w:bottom w:val="single" w:color="auto" w:sz="4" w:space="0"/>
              <w:right w:val="single" w:color="auto" w:sz="4" w:space="0"/>
            </w:tcBorders>
            <w:vAlign w:val="center"/>
          </w:tcPr>
          <w:p w14:paraId="35920200">
            <w:pPr>
              <w:jc w:val="center"/>
              <w:rPr>
                <w:rFonts w:ascii="仿宋" w:hAnsi="仿宋" w:eastAsia="仿宋"/>
                <w:sz w:val="24"/>
                <w:szCs w:val="24"/>
              </w:rPr>
            </w:pPr>
          </w:p>
        </w:tc>
      </w:tr>
      <w:tr w14:paraId="2240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232" w:type="dxa"/>
            <w:gridSpan w:val="3"/>
            <w:tcBorders>
              <w:top w:val="single" w:color="auto" w:sz="4" w:space="0"/>
              <w:left w:val="single" w:color="auto" w:sz="4" w:space="0"/>
              <w:bottom w:val="single" w:color="auto" w:sz="4" w:space="0"/>
              <w:right w:val="single" w:color="auto" w:sz="4" w:space="0"/>
            </w:tcBorders>
            <w:vAlign w:val="center"/>
          </w:tcPr>
          <w:p w14:paraId="5550E787">
            <w:pPr>
              <w:jc w:val="left"/>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4</w:t>
            </w:r>
            <w:r>
              <w:rPr>
                <w:rFonts w:hint="eastAsia" w:ascii="仿宋" w:hAnsi="仿宋" w:eastAsia="仿宋"/>
                <w:sz w:val="24"/>
                <w:szCs w:val="24"/>
              </w:rPr>
              <w:t xml:space="preserve">有无试卷扫描 </w:t>
            </w:r>
            <w:r>
              <w:rPr>
                <w:rFonts w:ascii="仿宋" w:hAnsi="仿宋" w:eastAsia="仿宋"/>
                <w:sz w:val="24"/>
                <w:szCs w:val="24"/>
              </w:rPr>
              <w:t xml:space="preserve">             </w:t>
            </w:r>
            <w:r>
              <w:rPr>
                <w:rFonts w:hint="eastAsia" w:ascii="仿宋" w:hAnsi="仿宋" w:eastAsia="仿宋"/>
                <w:b/>
                <w:sz w:val="24"/>
                <w:szCs w:val="24"/>
              </w:rPr>
              <w:t>（检查重点）</w:t>
            </w:r>
          </w:p>
        </w:tc>
        <w:tc>
          <w:tcPr>
            <w:tcW w:w="709" w:type="dxa"/>
            <w:tcBorders>
              <w:top w:val="single" w:color="auto" w:sz="4" w:space="0"/>
              <w:left w:val="single" w:color="auto" w:sz="4" w:space="0"/>
              <w:bottom w:val="single" w:color="auto" w:sz="4" w:space="0"/>
              <w:right w:val="single" w:color="auto" w:sz="4" w:space="0"/>
            </w:tcBorders>
            <w:vAlign w:val="center"/>
          </w:tcPr>
          <w:p w14:paraId="72D0CBC6">
            <w:pPr>
              <w:jc w:val="left"/>
              <w:rPr>
                <w:rFonts w:ascii="仿宋" w:hAnsi="仿宋" w:eastAsia="仿宋"/>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01CFD6C9">
            <w:pPr>
              <w:jc w:val="left"/>
              <w:rPr>
                <w:rFonts w:ascii="仿宋" w:hAnsi="仿宋" w:eastAsia="仿宋"/>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308F22F2">
            <w:pPr>
              <w:jc w:val="center"/>
              <w:rPr>
                <w:rFonts w:ascii="仿宋" w:hAnsi="仿宋" w:eastAsia="仿宋"/>
                <w:sz w:val="24"/>
                <w:szCs w:val="24"/>
              </w:rPr>
            </w:pPr>
          </w:p>
        </w:tc>
        <w:tc>
          <w:tcPr>
            <w:tcW w:w="5657" w:type="dxa"/>
            <w:gridSpan w:val="3"/>
            <w:tcBorders>
              <w:top w:val="single" w:color="auto" w:sz="4" w:space="0"/>
              <w:left w:val="single" w:color="auto" w:sz="4" w:space="0"/>
              <w:bottom w:val="single" w:color="auto" w:sz="4" w:space="0"/>
              <w:right w:val="single" w:color="auto" w:sz="4" w:space="0"/>
            </w:tcBorders>
            <w:vAlign w:val="center"/>
          </w:tcPr>
          <w:p w14:paraId="5CB9C81D">
            <w:pPr>
              <w:jc w:val="center"/>
              <w:rPr>
                <w:rFonts w:ascii="仿宋" w:hAnsi="仿宋" w:eastAsia="仿宋"/>
                <w:sz w:val="24"/>
                <w:szCs w:val="24"/>
              </w:rPr>
            </w:pPr>
          </w:p>
        </w:tc>
      </w:tr>
      <w:tr w14:paraId="4F37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232" w:type="dxa"/>
            <w:gridSpan w:val="3"/>
            <w:tcBorders>
              <w:top w:val="single" w:color="auto" w:sz="4" w:space="0"/>
              <w:left w:val="single" w:color="auto" w:sz="4" w:space="0"/>
              <w:bottom w:val="single" w:color="auto" w:sz="4" w:space="0"/>
              <w:right w:val="single" w:color="auto" w:sz="4" w:space="0"/>
            </w:tcBorders>
            <w:vAlign w:val="center"/>
          </w:tcPr>
          <w:p w14:paraId="262E01A9">
            <w:pPr>
              <w:jc w:val="left"/>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5</w:t>
            </w:r>
            <w:r>
              <w:rPr>
                <w:rFonts w:hint="eastAsia" w:ascii="仿宋" w:hAnsi="仿宋" w:eastAsia="仿宋"/>
                <w:sz w:val="24"/>
                <w:szCs w:val="24"/>
              </w:rPr>
              <w:t>卷宗归档检索材料及流转记录</w:t>
            </w:r>
          </w:p>
          <w:p w14:paraId="4B85287E">
            <w:pPr>
              <w:ind w:firstLine="3614" w:firstLineChars="1500"/>
              <w:jc w:val="left"/>
              <w:rPr>
                <w:rFonts w:ascii="仿宋" w:hAnsi="仿宋" w:eastAsia="仿宋"/>
                <w:sz w:val="24"/>
                <w:szCs w:val="24"/>
              </w:rPr>
            </w:pPr>
            <w:r>
              <w:rPr>
                <w:rFonts w:hint="eastAsia" w:ascii="仿宋" w:hAnsi="仿宋" w:eastAsia="仿宋"/>
                <w:b/>
                <w:sz w:val="24"/>
                <w:szCs w:val="24"/>
              </w:rPr>
              <w:t>（检查重点）</w:t>
            </w:r>
          </w:p>
        </w:tc>
        <w:tc>
          <w:tcPr>
            <w:tcW w:w="709" w:type="dxa"/>
            <w:tcBorders>
              <w:top w:val="single" w:color="auto" w:sz="4" w:space="0"/>
              <w:left w:val="single" w:color="auto" w:sz="4" w:space="0"/>
              <w:bottom w:val="single" w:color="auto" w:sz="4" w:space="0"/>
              <w:right w:val="single" w:color="auto" w:sz="4" w:space="0"/>
            </w:tcBorders>
            <w:vAlign w:val="center"/>
          </w:tcPr>
          <w:p w14:paraId="698BDD38">
            <w:pPr>
              <w:jc w:val="left"/>
              <w:rPr>
                <w:rFonts w:ascii="仿宋" w:hAnsi="仿宋" w:eastAsia="仿宋"/>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44A62AE8">
            <w:pPr>
              <w:jc w:val="left"/>
              <w:rPr>
                <w:rFonts w:ascii="仿宋" w:hAnsi="仿宋" w:eastAsia="仿宋"/>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3C213304">
            <w:pPr>
              <w:jc w:val="center"/>
              <w:rPr>
                <w:rFonts w:ascii="仿宋" w:hAnsi="仿宋" w:eastAsia="仿宋"/>
                <w:sz w:val="24"/>
                <w:szCs w:val="24"/>
              </w:rPr>
            </w:pPr>
          </w:p>
        </w:tc>
        <w:tc>
          <w:tcPr>
            <w:tcW w:w="5657" w:type="dxa"/>
            <w:gridSpan w:val="3"/>
            <w:tcBorders>
              <w:top w:val="single" w:color="auto" w:sz="4" w:space="0"/>
              <w:left w:val="single" w:color="auto" w:sz="4" w:space="0"/>
              <w:bottom w:val="single" w:color="auto" w:sz="4" w:space="0"/>
              <w:right w:val="single" w:color="auto" w:sz="4" w:space="0"/>
            </w:tcBorders>
            <w:vAlign w:val="center"/>
          </w:tcPr>
          <w:p w14:paraId="0BEC7399">
            <w:pPr>
              <w:jc w:val="center"/>
              <w:rPr>
                <w:rFonts w:ascii="仿宋" w:hAnsi="仿宋" w:eastAsia="仿宋"/>
                <w:sz w:val="24"/>
                <w:szCs w:val="24"/>
              </w:rPr>
            </w:pPr>
          </w:p>
        </w:tc>
      </w:tr>
      <w:tr w14:paraId="09A6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232" w:type="dxa"/>
            <w:gridSpan w:val="3"/>
            <w:tcBorders>
              <w:top w:val="single" w:color="auto" w:sz="4" w:space="0"/>
              <w:left w:val="single" w:color="auto" w:sz="4" w:space="0"/>
              <w:bottom w:val="single" w:color="auto" w:sz="4" w:space="0"/>
              <w:right w:val="single" w:color="auto" w:sz="4" w:space="0"/>
            </w:tcBorders>
            <w:vAlign w:val="center"/>
          </w:tcPr>
          <w:p w14:paraId="01D1655B">
            <w:pPr>
              <w:jc w:val="left"/>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-1</w:t>
            </w:r>
            <w:r>
              <w:rPr>
                <w:rFonts w:hint="eastAsia" w:ascii="仿宋" w:hAnsi="仿宋" w:eastAsia="仿宋"/>
                <w:sz w:val="24"/>
                <w:szCs w:val="24"/>
              </w:rPr>
              <w:t xml:space="preserve">毕业论文工作安排相关文件或材料 </w:t>
            </w:r>
            <w:r>
              <w:rPr>
                <w:rFonts w:ascii="仿宋" w:hAnsi="仿宋" w:eastAsia="仿宋"/>
                <w:sz w:val="24"/>
                <w:szCs w:val="24"/>
              </w:rPr>
              <w:t xml:space="preserve"> </w:t>
            </w:r>
            <w:r>
              <w:rPr>
                <w:rFonts w:hint="eastAsia" w:ascii="仿宋" w:hAnsi="仿宋" w:eastAsia="仿宋"/>
                <w:b/>
                <w:sz w:val="24"/>
                <w:szCs w:val="24"/>
              </w:rPr>
              <w:t>（检查重点）</w:t>
            </w:r>
          </w:p>
        </w:tc>
        <w:tc>
          <w:tcPr>
            <w:tcW w:w="709" w:type="dxa"/>
            <w:tcBorders>
              <w:top w:val="single" w:color="auto" w:sz="4" w:space="0"/>
              <w:left w:val="single" w:color="auto" w:sz="4" w:space="0"/>
              <w:bottom w:val="single" w:color="auto" w:sz="4" w:space="0"/>
              <w:right w:val="single" w:color="auto" w:sz="4" w:space="0"/>
            </w:tcBorders>
            <w:vAlign w:val="center"/>
          </w:tcPr>
          <w:p w14:paraId="29E058F8">
            <w:pPr>
              <w:jc w:val="left"/>
              <w:rPr>
                <w:rFonts w:ascii="仿宋" w:hAnsi="仿宋" w:eastAsia="仿宋"/>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20E10EBE">
            <w:pPr>
              <w:jc w:val="left"/>
              <w:rPr>
                <w:rFonts w:ascii="仿宋" w:hAnsi="仿宋" w:eastAsia="仿宋"/>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1D439765">
            <w:pPr>
              <w:jc w:val="center"/>
              <w:rPr>
                <w:rFonts w:ascii="仿宋" w:hAnsi="仿宋" w:eastAsia="仿宋"/>
                <w:sz w:val="24"/>
                <w:szCs w:val="24"/>
              </w:rPr>
            </w:pPr>
          </w:p>
        </w:tc>
        <w:tc>
          <w:tcPr>
            <w:tcW w:w="5657" w:type="dxa"/>
            <w:gridSpan w:val="3"/>
            <w:tcBorders>
              <w:top w:val="single" w:color="auto" w:sz="4" w:space="0"/>
              <w:left w:val="single" w:color="auto" w:sz="4" w:space="0"/>
              <w:bottom w:val="single" w:color="auto" w:sz="4" w:space="0"/>
              <w:right w:val="single" w:color="auto" w:sz="4" w:space="0"/>
            </w:tcBorders>
            <w:vAlign w:val="center"/>
          </w:tcPr>
          <w:p w14:paraId="4383CCC6">
            <w:pPr>
              <w:jc w:val="center"/>
              <w:rPr>
                <w:rFonts w:ascii="仿宋" w:hAnsi="仿宋" w:eastAsia="仿宋"/>
                <w:sz w:val="24"/>
                <w:szCs w:val="24"/>
              </w:rPr>
            </w:pPr>
          </w:p>
        </w:tc>
      </w:tr>
      <w:tr w14:paraId="18CB7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232" w:type="dxa"/>
            <w:gridSpan w:val="3"/>
            <w:tcBorders>
              <w:top w:val="single" w:color="auto" w:sz="4" w:space="0"/>
              <w:left w:val="single" w:color="auto" w:sz="4" w:space="0"/>
              <w:bottom w:val="single" w:color="auto" w:sz="4" w:space="0"/>
              <w:right w:val="single" w:color="auto" w:sz="4" w:space="0"/>
            </w:tcBorders>
            <w:vAlign w:val="center"/>
          </w:tcPr>
          <w:p w14:paraId="26F284FB">
            <w:pPr>
              <w:jc w:val="left"/>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2</w:t>
            </w:r>
            <w:r>
              <w:rPr>
                <w:rFonts w:hint="eastAsia" w:ascii="仿宋" w:hAnsi="仿宋" w:eastAsia="仿宋"/>
                <w:sz w:val="24"/>
                <w:szCs w:val="24"/>
              </w:rPr>
              <w:t xml:space="preserve">毕业论文全套归档材料 </w:t>
            </w:r>
            <w:r>
              <w:rPr>
                <w:rFonts w:ascii="仿宋" w:hAnsi="仿宋" w:eastAsia="仿宋"/>
                <w:sz w:val="24"/>
                <w:szCs w:val="24"/>
              </w:rPr>
              <w:t xml:space="preserve">          </w:t>
            </w:r>
            <w:r>
              <w:rPr>
                <w:rFonts w:hint="eastAsia" w:ascii="仿宋" w:hAnsi="仿宋" w:eastAsia="仿宋"/>
                <w:b/>
                <w:sz w:val="24"/>
                <w:szCs w:val="24"/>
              </w:rPr>
              <w:t>（检查重点）</w:t>
            </w:r>
          </w:p>
        </w:tc>
        <w:tc>
          <w:tcPr>
            <w:tcW w:w="709" w:type="dxa"/>
            <w:tcBorders>
              <w:top w:val="single" w:color="auto" w:sz="4" w:space="0"/>
              <w:left w:val="single" w:color="auto" w:sz="4" w:space="0"/>
              <w:bottom w:val="single" w:color="auto" w:sz="4" w:space="0"/>
              <w:right w:val="single" w:color="auto" w:sz="4" w:space="0"/>
            </w:tcBorders>
            <w:vAlign w:val="center"/>
          </w:tcPr>
          <w:p w14:paraId="3C04F4E8">
            <w:pPr>
              <w:jc w:val="left"/>
              <w:rPr>
                <w:rFonts w:ascii="仿宋" w:hAnsi="仿宋" w:eastAsia="仿宋"/>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538BE758">
            <w:pPr>
              <w:jc w:val="left"/>
              <w:rPr>
                <w:rFonts w:ascii="仿宋" w:hAnsi="仿宋" w:eastAsia="仿宋"/>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2DDB0689">
            <w:pPr>
              <w:jc w:val="center"/>
              <w:rPr>
                <w:rFonts w:ascii="仿宋" w:hAnsi="仿宋" w:eastAsia="仿宋"/>
                <w:sz w:val="24"/>
                <w:szCs w:val="24"/>
              </w:rPr>
            </w:pPr>
          </w:p>
        </w:tc>
        <w:tc>
          <w:tcPr>
            <w:tcW w:w="5657" w:type="dxa"/>
            <w:gridSpan w:val="3"/>
            <w:tcBorders>
              <w:top w:val="single" w:color="auto" w:sz="4" w:space="0"/>
              <w:left w:val="single" w:color="auto" w:sz="4" w:space="0"/>
              <w:bottom w:val="single" w:color="auto" w:sz="4" w:space="0"/>
              <w:right w:val="single" w:color="auto" w:sz="4" w:space="0"/>
            </w:tcBorders>
            <w:vAlign w:val="center"/>
          </w:tcPr>
          <w:p w14:paraId="7175BA49">
            <w:pPr>
              <w:jc w:val="center"/>
              <w:rPr>
                <w:rFonts w:ascii="仿宋" w:hAnsi="仿宋" w:eastAsia="仿宋"/>
                <w:sz w:val="24"/>
                <w:szCs w:val="24"/>
              </w:rPr>
            </w:pPr>
          </w:p>
        </w:tc>
      </w:tr>
      <w:tr w14:paraId="5EAB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232" w:type="dxa"/>
            <w:gridSpan w:val="3"/>
            <w:tcBorders>
              <w:top w:val="single" w:color="auto" w:sz="4" w:space="0"/>
              <w:left w:val="single" w:color="auto" w:sz="4" w:space="0"/>
              <w:bottom w:val="single" w:color="auto" w:sz="4" w:space="0"/>
              <w:right w:val="single" w:color="auto" w:sz="4" w:space="0"/>
            </w:tcBorders>
            <w:vAlign w:val="center"/>
          </w:tcPr>
          <w:p w14:paraId="5384B429">
            <w:pPr>
              <w:jc w:val="left"/>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3</w:t>
            </w:r>
            <w:r>
              <w:rPr>
                <w:rFonts w:hint="eastAsia" w:ascii="仿宋" w:hAnsi="仿宋" w:eastAsia="仿宋"/>
                <w:sz w:val="24"/>
                <w:szCs w:val="24"/>
              </w:rPr>
              <w:t>毕业论文归档检索材料及流转记录</w:t>
            </w:r>
          </w:p>
          <w:p w14:paraId="44A86F92">
            <w:pPr>
              <w:ind w:firstLine="4096" w:firstLineChars="1700"/>
              <w:jc w:val="left"/>
              <w:rPr>
                <w:rFonts w:ascii="仿宋" w:hAnsi="仿宋" w:eastAsia="仿宋"/>
                <w:sz w:val="24"/>
                <w:szCs w:val="24"/>
              </w:rPr>
            </w:pPr>
            <w:r>
              <w:rPr>
                <w:rFonts w:hint="eastAsia" w:ascii="仿宋" w:hAnsi="仿宋" w:eastAsia="仿宋"/>
                <w:b/>
                <w:sz w:val="24"/>
                <w:szCs w:val="24"/>
              </w:rPr>
              <w:t>（检查重点）</w:t>
            </w:r>
          </w:p>
        </w:tc>
        <w:tc>
          <w:tcPr>
            <w:tcW w:w="709" w:type="dxa"/>
            <w:tcBorders>
              <w:top w:val="single" w:color="auto" w:sz="4" w:space="0"/>
              <w:left w:val="single" w:color="auto" w:sz="4" w:space="0"/>
              <w:bottom w:val="single" w:color="auto" w:sz="4" w:space="0"/>
              <w:right w:val="single" w:color="auto" w:sz="4" w:space="0"/>
            </w:tcBorders>
            <w:vAlign w:val="center"/>
          </w:tcPr>
          <w:p w14:paraId="06C2B210">
            <w:pPr>
              <w:jc w:val="left"/>
              <w:rPr>
                <w:rFonts w:ascii="仿宋" w:hAnsi="仿宋" w:eastAsia="仿宋"/>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34B1D5EA">
            <w:pPr>
              <w:jc w:val="left"/>
              <w:rPr>
                <w:rFonts w:ascii="仿宋" w:hAnsi="仿宋" w:eastAsia="仿宋"/>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41AFDF58">
            <w:pPr>
              <w:jc w:val="center"/>
              <w:rPr>
                <w:rFonts w:ascii="仿宋" w:hAnsi="仿宋" w:eastAsia="仿宋"/>
                <w:sz w:val="24"/>
                <w:szCs w:val="24"/>
              </w:rPr>
            </w:pPr>
          </w:p>
        </w:tc>
        <w:tc>
          <w:tcPr>
            <w:tcW w:w="5657" w:type="dxa"/>
            <w:gridSpan w:val="3"/>
            <w:tcBorders>
              <w:top w:val="single" w:color="auto" w:sz="4" w:space="0"/>
              <w:left w:val="single" w:color="auto" w:sz="4" w:space="0"/>
              <w:bottom w:val="single" w:color="auto" w:sz="4" w:space="0"/>
              <w:right w:val="single" w:color="auto" w:sz="4" w:space="0"/>
            </w:tcBorders>
            <w:vAlign w:val="center"/>
          </w:tcPr>
          <w:p w14:paraId="4E4F47EA">
            <w:pPr>
              <w:jc w:val="center"/>
              <w:rPr>
                <w:rFonts w:ascii="仿宋" w:hAnsi="仿宋" w:eastAsia="仿宋"/>
                <w:sz w:val="24"/>
                <w:szCs w:val="24"/>
              </w:rPr>
            </w:pPr>
          </w:p>
        </w:tc>
      </w:tr>
      <w:tr w14:paraId="49A9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6232" w:type="dxa"/>
            <w:gridSpan w:val="3"/>
            <w:tcBorders>
              <w:top w:val="single" w:color="auto" w:sz="4" w:space="0"/>
              <w:left w:val="single" w:color="auto" w:sz="4" w:space="0"/>
              <w:bottom w:val="single" w:color="auto" w:sz="4" w:space="0"/>
              <w:right w:val="single" w:color="auto" w:sz="4" w:space="0"/>
            </w:tcBorders>
            <w:vAlign w:val="center"/>
          </w:tcPr>
          <w:p w14:paraId="74EE3A16">
            <w:pPr>
              <w:jc w:val="left"/>
              <w:rPr>
                <w:rFonts w:ascii="仿宋" w:hAnsi="仿宋" w:eastAsia="仿宋"/>
                <w:sz w:val="24"/>
                <w:szCs w:val="24"/>
              </w:rPr>
            </w:pPr>
            <w:r>
              <w:rPr>
                <w:rFonts w:hint="eastAsia" w:ascii="仿宋" w:hAnsi="仿宋" w:eastAsia="仿宋"/>
                <w:sz w:val="24"/>
                <w:szCs w:val="24"/>
              </w:rPr>
              <w:t xml:space="preserve">5-1 </w:t>
            </w:r>
            <w:r>
              <w:rPr>
                <w:rFonts w:ascii="仿宋" w:hAnsi="仿宋" w:eastAsia="仿宋"/>
                <w:sz w:val="24"/>
                <w:szCs w:val="24"/>
              </w:rPr>
              <w:t>2024</w:t>
            </w:r>
            <w:r>
              <w:rPr>
                <w:rFonts w:hint="eastAsia" w:ascii="仿宋" w:hAnsi="仿宋" w:eastAsia="仿宋"/>
                <w:sz w:val="24"/>
                <w:szCs w:val="24"/>
              </w:rPr>
              <w:t>年上半年新增校企合作协议</w:t>
            </w:r>
          </w:p>
          <w:p w14:paraId="20EBF384">
            <w:pPr>
              <w:ind w:firstLine="3120" w:firstLineChars="1300"/>
              <w:jc w:val="left"/>
              <w:rPr>
                <w:rFonts w:ascii="仿宋" w:hAnsi="仿宋" w:eastAsia="仿宋"/>
                <w:sz w:val="24"/>
                <w:szCs w:val="24"/>
              </w:rPr>
            </w:pPr>
            <w:r>
              <w:rPr>
                <w:rFonts w:hint="eastAsia" w:ascii="仿宋" w:hAnsi="仿宋" w:eastAsia="仿宋"/>
                <w:sz w:val="24"/>
                <w:szCs w:val="24"/>
              </w:rPr>
              <w:t>（备注协议数量）</w:t>
            </w:r>
          </w:p>
        </w:tc>
        <w:tc>
          <w:tcPr>
            <w:tcW w:w="709" w:type="dxa"/>
            <w:tcBorders>
              <w:top w:val="single" w:color="auto" w:sz="4" w:space="0"/>
              <w:left w:val="single" w:color="auto" w:sz="4" w:space="0"/>
              <w:bottom w:val="single" w:color="auto" w:sz="4" w:space="0"/>
              <w:right w:val="single" w:color="auto" w:sz="4" w:space="0"/>
            </w:tcBorders>
            <w:vAlign w:val="center"/>
          </w:tcPr>
          <w:p w14:paraId="07BFDDBD">
            <w:pPr>
              <w:jc w:val="left"/>
              <w:rPr>
                <w:rFonts w:ascii="仿宋" w:hAnsi="仿宋" w:eastAsia="仿宋"/>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4E46834E">
            <w:pPr>
              <w:jc w:val="left"/>
              <w:rPr>
                <w:rFonts w:ascii="仿宋" w:hAnsi="仿宋" w:eastAsia="仿宋"/>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0A5DAA8F">
            <w:pPr>
              <w:jc w:val="center"/>
              <w:rPr>
                <w:rFonts w:ascii="仿宋" w:hAnsi="仿宋" w:eastAsia="仿宋"/>
                <w:sz w:val="24"/>
                <w:szCs w:val="24"/>
              </w:rPr>
            </w:pPr>
          </w:p>
        </w:tc>
        <w:tc>
          <w:tcPr>
            <w:tcW w:w="5657" w:type="dxa"/>
            <w:gridSpan w:val="3"/>
            <w:tcBorders>
              <w:top w:val="single" w:color="auto" w:sz="4" w:space="0"/>
              <w:left w:val="single" w:color="auto" w:sz="4" w:space="0"/>
              <w:bottom w:val="single" w:color="auto" w:sz="4" w:space="0"/>
              <w:right w:val="single" w:color="auto" w:sz="4" w:space="0"/>
            </w:tcBorders>
            <w:vAlign w:val="center"/>
          </w:tcPr>
          <w:p w14:paraId="67BCBEFD">
            <w:pPr>
              <w:jc w:val="center"/>
              <w:rPr>
                <w:rFonts w:ascii="仿宋" w:hAnsi="仿宋" w:eastAsia="仿宋"/>
                <w:sz w:val="24"/>
                <w:szCs w:val="24"/>
              </w:rPr>
            </w:pPr>
          </w:p>
        </w:tc>
      </w:tr>
      <w:tr w14:paraId="3B3B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232" w:type="dxa"/>
            <w:gridSpan w:val="3"/>
            <w:tcBorders>
              <w:top w:val="single" w:color="auto" w:sz="4" w:space="0"/>
              <w:left w:val="single" w:color="auto" w:sz="4" w:space="0"/>
              <w:bottom w:val="single" w:color="auto" w:sz="4" w:space="0"/>
              <w:right w:val="single" w:color="auto" w:sz="4" w:space="0"/>
            </w:tcBorders>
            <w:vAlign w:val="center"/>
          </w:tcPr>
          <w:p w14:paraId="32558B88">
            <w:pPr>
              <w:ind w:left="2640" w:hanging="2640" w:hangingChars="1100"/>
              <w:jc w:val="left"/>
              <w:rPr>
                <w:rFonts w:ascii="仿宋" w:hAnsi="仿宋" w:eastAsia="仿宋"/>
                <w:sz w:val="24"/>
                <w:szCs w:val="24"/>
              </w:rPr>
            </w:pPr>
            <w:r>
              <w:rPr>
                <w:rFonts w:hint="eastAsia" w:ascii="仿宋" w:hAnsi="仿宋" w:eastAsia="仿宋"/>
                <w:sz w:val="24"/>
                <w:szCs w:val="24"/>
              </w:rPr>
              <w:t xml:space="preserve">5-2 </w:t>
            </w:r>
            <w:r>
              <w:rPr>
                <w:rFonts w:ascii="仿宋" w:hAnsi="仿宋" w:eastAsia="仿宋"/>
                <w:sz w:val="24"/>
                <w:szCs w:val="24"/>
              </w:rPr>
              <w:t>2024</w:t>
            </w:r>
            <w:r>
              <w:rPr>
                <w:rFonts w:hint="eastAsia" w:ascii="仿宋" w:hAnsi="仿宋" w:eastAsia="仿宋"/>
                <w:sz w:val="24"/>
                <w:szCs w:val="24"/>
              </w:rPr>
              <w:t>年上半年新增企业专家进校园材料及兼职协议（备注新增专家、协议数量）</w:t>
            </w:r>
          </w:p>
        </w:tc>
        <w:tc>
          <w:tcPr>
            <w:tcW w:w="709" w:type="dxa"/>
            <w:tcBorders>
              <w:top w:val="single" w:color="auto" w:sz="4" w:space="0"/>
              <w:left w:val="single" w:color="auto" w:sz="4" w:space="0"/>
              <w:bottom w:val="single" w:color="auto" w:sz="4" w:space="0"/>
              <w:right w:val="single" w:color="auto" w:sz="4" w:space="0"/>
            </w:tcBorders>
            <w:vAlign w:val="center"/>
          </w:tcPr>
          <w:p w14:paraId="3E658DA4">
            <w:pPr>
              <w:jc w:val="left"/>
              <w:rPr>
                <w:rFonts w:ascii="仿宋" w:hAnsi="仿宋" w:eastAsia="仿宋"/>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24D3E379">
            <w:pPr>
              <w:jc w:val="left"/>
              <w:rPr>
                <w:rFonts w:ascii="仿宋" w:hAnsi="仿宋" w:eastAsia="仿宋"/>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06450C9B">
            <w:pPr>
              <w:jc w:val="center"/>
              <w:rPr>
                <w:rFonts w:ascii="仿宋" w:hAnsi="仿宋" w:eastAsia="仿宋"/>
                <w:sz w:val="24"/>
                <w:szCs w:val="24"/>
              </w:rPr>
            </w:pPr>
          </w:p>
        </w:tc>
        <w:tc>
          <w:tcPr>
            <w:tcW w:w="5657" w:type="dxa"/>
            <w:gridSpan w:val="3"/>
            <w:tcBorders>
              <w:top w:val="single" w:color="auto" w:sz="4" w:space="0"/>
              <w:left w:val="single" w:color="auto" w:sz="4" w:space="0"/>
              <w:bottom w:val="single" w:color="auto" w:sz="4" w:space="0"/>
              <w:right w:val="single" w:color="auto" w:sz="4" w:space="0"/>
            </w:tcBorders>
            <w:vAlign w:val="center"/>
          </w:tcPr>
          <w:p w14:paraId="558AF5AC">
            <w:pPr>
              <w:jc w:val="center"/>
              <w:rPr>
                <w:rFonts w:ascii="仿宋" w:hAnsi="仿宋" w:eastAsia="仿宋"/>
                <w:sz w:val="24"/>
                <w:szCs w:val="24"/>
              </w:rPr>
            </w:pPr>
          </w:p>
        </w:tc>
      </w:tr>
      <w:tr w14:paraId="2135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232" w:type="dxa"/>
            <w:gridSpan w:val="3"/>
            <w:tcBorders>
              <w:top w:val="single" w:color="auto" w:sz="4" w:space="0"/>
              <w:left w:val="single" w:color="auto" w:sz="4" w:space="0"/>
              <w:bottom w:val="single" w:color="auto" w:sz="4" w:space="0"/>
              <w:right w:val="single" w:color="auto" w:sz="4" w:space="0"/>
            </w:tcBorders>
            <w:vAlign w:val="center"/>
          </w:tcPr>
          <w:p w14:paraId="0421BD7C">
            <w:pPr>
              <w:jc w:val="left"/>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-1</w:t>
            </w:r>
            <w:r>
              <w:rPr>
                <w:rFonts w:hint="eastAsia" w:ascii="仿宋" w:hAnsi="仿宋" w:eastAsia="仿宋"/>
                <w:sz w:val="24"/>
                <w:szCs w:val="24"/>
              </w:rPr>
              <w:t xml:space="preserve"> 各专业及院级</w:t>
            </w:r>
            <w:r>
              <w:rPr>
                <w:rFonts w:ascii="仿宋" w:hAnsi="仿宋" w:eastAsia="仿宋"/>
                <w:sz w:val="24"/>
                <w:szCs w:val="24"/>
              </w:rPr>
              <w:t>2023-</w:t>
            </w:r>
            <w:r>
              <w:rPr>
                <w:rFonts w:hint="eastAsia" w:ascii="仿宋" w:hAnsi="仿宋" w:eastAsia="仿宋"/>
                <w:sz w:val="24"/>
                <w:szCs w:val="24"/>
              </w:rPr>
              <w:t>202</w:t>
            </w:r>
            <w:r>
              <w:rPr>
                <w:rFonts w:ascii="仿宋" w:hAnsi="仿宋" w:eastAsia="仿宋"/>
                <w:sz w:val="24"/>
                <w:szCs w:val="24"/>
              </w:rPr>
              <w:t>4</w:t>
            </w:r>
            <w:r>
              <w:rPr>
                <w:rFonts w:hint="eastAsia" w:ascii="仿宋" w:hAnsi="仿宋" w:eastAsia="仿宋"/>
                <w:sz w:val="24"/>
                <w:szCs w:val="24"/>
              </w:rPr>
              <w:t>学年夏季学期工作总结</w:t>
            </w:r>
          </w:p>
          <w:p w14:paraId="2B3F5A38">
            <w:pPr>
              <w:jc w:val="left"/>
              <w:rPr>
                <w:rFonts w:ascii="仿宋" w:hAnsi="仿宋" w:eastAsia="仿宋"/>
                <w:sz w:val="24"/>
                <w:szCs w:val="24"/>
              </w:rPr>
            </w:pPr>
            <w:r>
              <w:rPr>
                <w:rFonts w:hint="eastAsia" w:ascii="仿宋" w:hAnsi="仿宋" w:eastAsia="仿宋"/>
                <w:b/>
                <w:sz w:val="24"/>
                <w:szCs w:val="24"/>
              </w:rPr>
              <w:t>（检查重点，备注是否注重用统计数据呈现总结内容）</w:t>
            </w:r>
          </w:p>
        </w:tc>
        <w:tc>
          <w:tcPr>
            <w:tcW w:w="709" w:type="dxa"/>
            <w:tcBorders>
              <w:top w:val="single" w:color="auto" w:sz="4" w:space="0"/>
              <w:left w:val="single" w:color="auto" w:sz="4" w:space="0"/>
              <w:bottom w:val="single" w:color="auto" w:sz="4" w:space="0"/>
              <w:right w:val="single" w:color="auto" w:sz="4" w:space="0"/>
            </w:tcBorders>
            <w:vAlign w:val="center"/>
          </w:tcPr>
          <w:p w14:paraId="14E9CB93">
            <w:pPr>
              <w:jc w:val="left"/>
              <w:rPr>
                <w:rFonts w:ascii="仿宋" w:hAnsi="仿宋" w:eastAsia="仿宋"/>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661C64EA">
            <w:pPr>
              <w:jc w:val="left"/>
              <w:rPr>
                <w:rFonts w:ascii="仿宋" w:hAnsi="仿宋" w:eastAsia="仿宋"/>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0B063980">
            <w:pPr>
              <w:jc w:val="center"/>
              <w:rPr>
                <w:rFonts w:ascii="仿宋" w:hAnsi="仿宋" w:eastAsia="仿宋"/>
                <w:sz w:val="24"/>
                <w:szCs w:val="24"/>
              </w:rPr>
            </w:pPr>
          </w:p>
        </w:tc>
        <w:tc>
          <w:tcPr>
            <w:tcW w:w="5657" w:type="dxa"/>
            <w:gridSpan w:val="3"/>
            <w:tcBorders>
              <w:top w:val="single" w:color="auto" w:sz="4" w:space="0"/>
              <w:left w:val="single" w:color="auto" w:sz="4" w:space="0"/>
              <w:bottom w:val="single" w:color="auto" w:sz="4" w:space="0"/>
              <w:right w:val="single" w:color="auto" w:sz="4" w:space="0"/>
            </w:tcBorders>
            <w:vAlign w:val="center"/>
          </w:tcPr>
          <w:p w14:paraId="0F82F43C">
            <w:pPr>
              <w:jc w:val="center"/>
              <w:rPr>
                <w:rFonts w:ascii="仿宋" w:hAnsi="仿宋" w:eastAsia="仿宋"/>
                <w:sz w:val="24"/>
                <w:szCs w:val="24"/>
              </w:rPr>
            </w:pPr>
          </w:p>
        </w:tc>
      </w:tr>
      <w:tr w14:paraId="43B7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232" w:type="dxa"/>
            <w:gridSpan w:val="3"/>
            <w:tcBorders>
              <w:top w:val="single" w:color="auto" w:sz="4" w:space="0"/>
              <w:left w:val="single" w:color="auto" w:sz="4" w:space="0"/>
              <w:bottom w:val="single" w:color="auto" w:sz="4" w:space="0"/>
              <w:right w:val="single" w:color="auto" w:sz="4" w:space="0"/>
            </w:tcBorders>
            <w:vAlign w:val="center"/>
          </w:tcPr>
          <w:p w14:paraId="06E5406B">
            <w:pPr>
              <w:jc w:val="left"/>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-2</w:t>
            </w:r>
            <w:r>
              <w:rPr>
                <w:rFonts w:hint="eastAsia" w:ascii="仿宋" w:hAnsi="仿宋" w:eastAsia="仿宋"/>
                <w:sz w:val="24"/>
                <w:szCs w:val="24"/>
              </w:rPr>
              <w:t xml:space="preserve"> 各专业</w:t>
            </w:r>
            <w:r>
              <w:rPr>
                <w:rFonts w:ascii="仿宋" w:hAnsi="仿宋" w:eastAsia="仿宋"/>
                <w:sz w:val="24"/>
                <w:szCs w:val="24"/>
              </w:rPr>
              <w:t>2023-</w:t>
            </w:r>
            <w:r>
              <w:rPr>
                <w:rFonts w:hint="eastAsia" w:ascii="仿宋" w:hAnsi="仿宋" w:eastAsia="仿宋"/>
                <w:sz w:val="24"/>
                <w:szCs w:val="24"/>
              </w:rPr>
              <w:t>202</w:t>
            </w:r>
            <w:r>
              <w:rPr>
                <w:rFonts w:ascii="仿宋" w:hAnsi="仿宋" w:eastAsia="仿宋"/>
                <w:sz w:val="24"/>
                <w:szCs w:val="24"/>
              </w:rPr>
              <w:t>4</w:t>
            </w:r>
            <w:r>
              <w:rPr>
                <w:rFonts w:hint="eastAsia" w:ascii="仿宋" w:hAnsi="仿宋" w:eastAsia="仿宋"/>
                <w:sz w:val="24"/>
                <w:szCs w:val="24"/>
              </w:rPr>
              <w:t>学年夏季学期学生进不同企/事业单位或政府实习人数及占比等统计材料</w:t>
            </w:r>
            <w:r>
              <w:rPr>
                <w:rFonts w:hint="eastAsia" w:ascii="仿宋" w:hAnsi="仿宋" w:eastAsia="仿宋"/>
                <w:b/>
                <w:sz w:val="24"/>
                <w:szCs w:val="24"/>
              </w:rPr>
              <w:t>（检查重点）</w:t>
            </w:r>
          </w:p>
        </w:tc>
        <w:tc>
          <w:tcPr>
            <w:tcW w:w="709" w:type="dxa"/>
            <w:tcBorders>
              <w:top w:val="single" w:color="auto" w:sz="4" w:space="0"/>
              <w:left w:val="single" w:color="auto" w:sz="4" w:space="0"/>
              <w:bottom w:val="single" w:color="auto" w:sz="4" w:space="0"/>
              <w:right w:val="single" w:color="auto" w:sz="4" w:space="0"/>
            </w:tcBorders>
            <w:vAlign w:val="center"/>
          </w:tcPr>
          <w:p w14:paraId="67B7033F">
            <w:pPr>
              <w:jc w:val="left"/>
              <w:rPr>
                <w:rFonts w:ascii="仿宋" w:hAnsi="仿宋" w:eastAsia="仿宋"/>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05555525">
            <w:pPr>
              <w:jc w:val="left"/>
              <w:rPr>
                <w:rFonts w:ascii="仿宋" w:hAnsi="仿宋" w:eastAsia="仿宋"/>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661394B1">
            <w:pPr>
              <w:jc w:val="center"/>
              <w:rPr>
                <w:rFonts w:ascii="仿宋" w:hAnsi="仿宋" w:eastAsia="仿宋"/>
                <w:sz w:val="24"/>
                <w:szCs w:val="24"/>
              </w:rPr>
            </w:pPr>
          </w:p>
        </w:tc>
        <w:tc>
          <w:tcPr>
            <w:tcW w:w="5657" w:type="dxa"/>
            <w:gridSpan w:val="3"/>
            <w:tcBorders>
              <w:top w:val="single" w:color="auto" w:sz="4" w:space="0"/>
              <w:left w:val="single" w:color="auto" w:sz="4" w:space="0"/>
              <w:bottom w:val="single" w:color="auto" w:sz="4" w:space="0"/>
              <w:right w:val="single" w:color="auto" w:sz="4" w:space="0"/>
            </w:tcBorders>
            <w:vAlign w:val="center"/>
          </w:tcPr>
          <w:p w14:paraId="3BCF0842">
            <w:pPr>
              <w:jc w:val="center"/>
              <w:rPr>
                <w:rFonts w:ascii="仿宋" w:hAnsi="仿宋" w:eastAsia="仿宋"/>
                <w:sz w:val="24"/>
                <w:szCs w:val="24"/>
              </w:rPr>
            </w:pPr>
          </w:p>
        </w:tc>
      </w:tr>
      <w:tr w14:paraId="5931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232" w:type="dxa"/>
            <w:gridSpan w:val="3"/>
            <w:tcBorders>
              <w:top w:val="single" w:color="auto" w:sz="4" w:space="0"/>
              <w:left w:val="single" w:color="auto" w:sz="4" w:space="0"/>
              <w:bottom w:val="single" w:color="auto" w:sz="4" w:space="0"/>
              <w:right w:val="single" w:color="auto" w:sz="4" w:space="0"/>
            </w:tcBorders>
            <w:vAlign w:val="center"/>
          </w:tcPr>
          <w:p w14:paraId="36438D0D">
            <w:pPr>
              <w:jc w:val="left"/>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-3</w:t>
            </w:r>
            <w:r>
              <w:rPr>
                <w:rFonts w:hint="eastAsia" w:ascii="仿宋" w:hAnsi="仿宋" w:eastAsia="仿宋"/>
                <w:sz w:val="24"/>
                <w:szCs w:val="24"/>
              </w:rPr>
              <w:t xml:space="preserve"> 院级</w:t>
            </w:r>
            <w:r>
              <w:rPr>
                <w:rFonts w:ascii="仿宋" w:hAnsi="仿宋" w:eastAsia="仿宋"/>
                <w:sz w:val="24"/>
                <w:szCs w:val="24"/>
              </w:rPr>
              <w:t>2023-</w:t>
            </w:r>
            <w:r>
              <w:rPr>
                <w:rFonts w:hint="eastAsia" w:ascii="仿宋" w:hAnsi="仿宋" w:eastAsia="仿宋"/>
                <w:sz w:val="24"/>
                <w:szCs w:val="24"/>
              </w:rPr>
              <w:t>202</w:t>
            </w:r>
            <w:r>
              <w:rPr>
                <w:rFonts w:ascii="仿宋" w:hAnsi="仿宋" w:eastAsia="仿宋"/>
                <w:sz w:val="24"/>
                <w:szCs w:val="24"/>
              </w:rPr>
              <w:t>4</w:t>
            </w:r>
            <w:r>
              <w:rPr>
                <w:rFonts w:hint="eastAsia" w:ascii="仿宋" w:hAnsi="仿宋" w:eastAsia="仿宋"/>
                <w:sz w:val="24"/>
                <w:szCs w:val="24"/>
              </w:rPr>
              <w:t>学年夏季学期学生进不同企/事业单位或政府实习人数及占比等统计材料</w:t>
            </w:r>
            <w:r>
              <w:rPr>
                <w:rFonts w:hint="eastAsia" w:ascii="仿宋" w:hAnsi="仿宋" w:eastAsia="仿宋"/>
                <w:b/>
                <w:sz w:val="24"/>
                <w:szCs w:val="24"/>
              </w:rPr>
              <w:t>（检查重点）</w:t>
            </w:r>
          </w:p>
        </w:tc>
        <w:tc>
          <w:tcPr>
            <w:tcW w:w="709" w:type="dxa"/>
            <w:tcBorders>
              <w:top w:val="single" w:color="auto" w:sz="4" w:space="0"/>
              <w:left w:val="single" w:color="auto" w:sz="4" w:space="0"/>
              <w:bottom w:val="single" w:color="auto" w:sz="4" w:space="0"/>
              <w:right w:val="single" w:color="auto" w:sz="4" w:space="0"/>
            </w:tcBorders>
            <w:vAlign w:val="center"/>
          </w:tcPr>
          <w:p w14:paraId="1D537CCA">
            <w:pPr>
              <w:jc w:val="left"/>
              <w:rPr>
                <w:rFonts w:ascii="仿宋" w:hAnsi="仿宋" w:eastAsia="仿宋"/>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3DE7DCE2">
            <w:pPr>
              <w:jc w:val="left"/>
              <w:rPr>
                <w:rFonts w:ascii="仿宋" w:hAnsi="仿宋" w:eastAsia="仿宋"/>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12F5A79B">
            <w:pPr>
              <w:jc w:val="center"/>
              <w:rPr>
                <w:rFonts w:ascii="仿宋" w:hAnsi="仿宋" w:eastAsia="仿宋"/>
                <w:sz w:val="24"/>
                <w:szCs w:val="24"/>
              </w:rPr>
            </w:pPr>
          </w:p>
        </w:tc>
        <w:tc>
          <w:tcPr>
            <w:tcW w:w="5657" w:type="dxa"/>
            <w:gridSpan w:val="3"/>
            <w:tcBorders>
              <w:top w:val="single" w:color="auto" w:sz="4" w:space="0"/>
              <w:left w:val="single" w:color="auto" w:sz="4" w:space="0"/>
              <w:bottom w:val="single" w:color="auto" w:sz="4" w:space="0"/>
              <w:right w:val="single" w:color="auto" w:sz="4" w:space="0"/>
            </w:tcBorders>
            <w:vAlign w:val="center"/>
          </w:tcPr>
          <w:p w14:paraId="3A3FB45A">
            <w:pPr>
              <w:jc w:val="center"/>
              <w:rPr>
                <w:rFonts w:ascii="仿宋" w:hAnsi="仿宋" w:eastAsia="仿宋"/>
                <w:sz w:val="24"/>
                <w:szCs w:val="24"/>
              </w:rPr>
            </w:pPr>
          </w:p>
        </w:tc>
      </w:tr>
      <w:tr w14:paraId="0DFB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232" w:type="dxa"/>
            <w:gridSpan w:val="3"/>
            <w:tcBorders>
              <w:top w:val="single" w:color="auto" w:sz="4" w:space="0"/>
              <w:left w:val="single" w:color="auto" w:sz="4" w:space="0"/>
              <w:bottom w:val="single" w:color="auto" w:sz="4" w:space="0"/>
              <w:right w:val="single" w:color="auto" w:sz="4" w:space="0"/>
            </w:tcBorders>
          </w:tcPr>
          <w:p w14:paraId="7E43E15D">
            <w:pPr>
              <w:spacing w:before="156" w:beforeLines="50"/>
              <w:rPr>
                <w:rFonts w:ascii="仿宋" w:hAnsi="仿宋" w:eastAsia="仿宋"/>
                <w:sz w:val="24"/>
                <w:szCs w:val="24"/>
              </w:rPr>
            </w:pPr>
            <w:r>
              <w:rPr>
                <w:rFonts w:ascii="仿宋" w:hAnsi="仿宋" w:eastAsia="仿宋"/>
                <w:sz w:val="24"/>
                <w:szCs w:val="24"/>
              </w:rPr>
              <w:t>6</w:t>
            </w: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学生</w:t>
            </w:r>
            <w:r>
              <w:rPr>
                <w:rFonts w:ascii="仿宋" w:hAnsi="仿宋" w:eastAsia="仿宋"/>
                <w:sz w:val="24"/>
                <w:szCs w:val="24"/>
              </w:rPr>
              <w:t>2023-</w:t>
            </w:r>
            <w:r>
              <w:rPr>
                <w:rFonts w:hint="eastAsia" w:ascii="仿宋" w:hAnsi="仿宋" w:eastAsia="仿宋"/>
                <w:sz w:val="24"/>
                <w:szCs w:val="24"/>
              </w:rPr>
              <w:t>202</w:t>
            </w:r>
            <w:r>
              <w:rPr>
                <w:rFonts w:ascii="仿宋" w:hAnsi="仿宋" w:eastAsia="仿宋"/>
                <w:sz w:val="24"/>
                <w:szCs w:val="24"/>
              </w:rPr>
              <w:t>4</w:t>
            </w:r>
            <w:r>
              <w:rPr>
                <w:rFonts w:hint="eastAsia" w:ascii="仿宋" w:hAnsi="仿宋" w:eastAsia="仿宋"/>
                <w:sz w:val="24"/>
                <w:szCs w:val="24"/>
              </w:rPr>
              <w:t>学年非夏季学期实习进不同企/事业单位或政府实习人数及占比等统计材料</w:t>
            </w:r>
            <w:r>
              <w:rPr>
                <w:rFonts w:hint="eastAsia" w:ascii="仿宋" w:hAnsi="仿宋" w:eastAsia="仿宋"/>
                <w:b/>
                <w:sz w:val="24"/>
                <w:szCs w:val="24"/>
              </w:rPr>
              <w:t>（检查重点）</w:t>
            </w:r>
          </w:p>
        </w:tc>
        <w:tc>
          <w:tcPr>
            <w:tcW w:w="709" w:type="dxa"/>
            <w:tcBorders>
              <w:top w:val="single" w:color="auto" w:sz="4" w:space="0"/>
              <w:left w:val="single" w:color="auto" w:sz="4" w:space="0"/>
              <w:bottom w:val="single" w:color="auto" w:sz="4" w:space="0"/>
              <w:right w:val="single" w:color="auto" w:sz="4" w:space="0"/>
            </w:tcBorders>
            <w:vAlign w:val="center"/>
          </w:tcPr>
          <w:p w14:paraId="6E97A4BD">
            <w:pPr>
              <w:jc w:val="left"/>
              <w:rPr>
                <w:rFonts w:ascii="仿宋" w:hAnsi="仿宋" w:eastAsia="仿宋"/>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7CAFD2B6">
            <w:pPr>
              <w:jc w:val="left"/>
              <w:rPr>
                <w:rFonts w:ascii="仿宋" w:hAnsi="仿宋" w:eastAsia="仿宋"/>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38DAE756">
            <w:pPr>
              <w:jc w:val="center"/>
              <w:rPr>
                <w:rFonts w:ascii="仿宋" w:hAnsi="仿宋" w:eastAsia="仿宋"/>
                <w:sz w:val="24"/>
                <w:szCs w:val="24"/>
              </w:rPr>
            </w:pPr>
          </w:p>
        </w:tc>
        <w:tc>
          <w:tcPr>
            <w:tcW w:w="5657" w:type="dxa"/>
            <w:gridSpan w:val="3"/>
            <w:tcBorders>
              <w:top w:val="single" w:color="auto" w:sz="4" w:space="0"/>
              <w:left w:val="single" w:color="auto" w:sz="4" w:space="0"/>
              <w:bottom w:val="single" w:color="auto" w:sz="4" w:space="0"/>
              <w:right w:val="single" w:color="auto" w:sz="4" w:space="0"/>
            </w:tcBorders>
            <w:vAlign w:val="center"/>
          </w:tcPr>
          <w:p w14:paraId="6F50604F">
            <w:pPr>
              <w:jc w:val="center"/>
              <w:rPr>
                <w:rFonts w:ascii="仿宋" w:hAnsi="仿宋" w:eastAsia="仿宋"/>
                <w:sz w:val="24"/>
                <w:szCs w:val="24"/>
              </w:rPr>
            </w:pPr>
          </w:p>
        </w:tc>
      </w:tr>
      <w:tr w14:paraId="06D4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2355" w:type="dxa"/>
            <w:gridSpan w:val="2"/>
            <w:tcBorders>
              <w:top w:val="single" w:color="auto" w:sz="4" w:space="0"/>
              <w:left w:val="single" w:color="auto" w:sz="4" w:space="0"/>
              <w:bottom w:val="single" w:color="auto" w:sz="4" w:space="0"/>
              <w:right w:val="single" w:color="auto" w:sz="4" w:space="0"/>
            </w:tcBorders>
            <w:vAlign w:val="center"/>
          </w:tcPr>
          <w:p w14:paraId="58CC812A">
            <w:pPr>
              <w:spacing w:before="156" w:beforeLines="50"/>
              <w:jc w:val="center"/>
              <w:rPr>
                <w:rFonts w:ascii="仿宋" w:hAnsi="仿宋" w:eastAsia="仿宋"/>
                <w:b/>
                <w:sz w:val="24"/>
                <w:szCs w:val="24"/>
              </w:rPr>
            </w:pPr>
            <w:r>
              <w:rPr>
                <w:rFonts w:hint="eastAsia" w:ascii="仿宋" w:hAnsi="仿宋" w:eastAsia="仿宋"/>
                <w:b/>
                <w:sz w:val="24"/>
                <w:szCs w:val="24"/>
              </w:rPr>
              <w:t>检查意见</w:t>
            </w:r>
          </w:p>
        </w:tc>
        <w:tc>
          <w:tcPr>
            <w:tcW w:w="11661" w:type="dxa"/>
            <w:gridSpan w:val="7"/>
            <w:tcBorders>
              <w:top w:val="single" w:color="auto" w:sz="4" w:space="0"/>
              <w:left w:val="single" w:color="auto" w:sz="4" w:space="0"/>
              <w:bottom w:val="single" w:color="auto" w:sz="4" w:space="0"/>
              <w:right w:val="single" w:color="auto" w:sz="4" w:space="0"/>
            </w:tcBorders>
          </w:tcPr>
          <w:p w14:paraId="35B6B5D7">
            <w:pPr>
              <w:spacing w:before="156" w:beforeLines="50"/>
              <w:rPr>
                <w:rFonts w:ascii="仿宋" w:hAnsi="仿宋" w:eastAsia="仿宋"/>
                <w:sz w:val="24"/>
                <w:szCs w:val="24"/>
              </w:rPr>
            </w:pPr>
          </w:p>
        </w:tc>
      </w:tr>
      <w:tr w14:paraId="740B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355" w:type="dxa"/>
            <w:gridSpan w:val="2"/>
            <w:tcBorders>
              <w:top w:val="single" w:color="auto" w:sz="4" w:space="0"/>
              <w:left w:val="single" w:color="auto" w:sz="4" w:space="0"/>
              <w:bottom w:val="single" w:color="auto" w:sz="4" w:space="0"/>
              <w:right w:val="single" w:color="auto" w:sz="4" w:space="0"/>
            </w:tcBorders>
          </w:tcPr>
          <w:p w14:paraId="4CACD204">
            <w:pPr>
              <w:rPr>
                <w:rFonts w:ascii="仿宋" w:hAnsi="仿宋" w:eastAsia="仿宋"/>
                <w:b/>
                <w:sz w:val="24"/>
              </w:rPr>
            </w:pPr>
            <w:r>
              <w:rPr>
                <w:rFonts w:hint="eastAsia" w:ascii="仿宋" w:hAnsi="仿宋" w:eastAsia="仿宋"/>
                <w:b/>
                <w:sz w:val="24"/>
              </w:rPr>
              <w:t>检查人员（签字）</w:t>
            </w:r>
          </w:p>
        </w:tc>
        <w:tc>
          <w:tcPr>
            <w:tcW w:w="4586" w:type="dxa"/>
            <w:gridSpan w:val="2"/>
            <w:tcBorders>
              <w:top w:val="single" w:color="auto" w:sz="4" w:space="0"/>
              <w:left w:val="single" w:color="auto" w:sz="4" w:space="0"/>
              <w:bottom w:val="single" w:color="auto" w:sz="4" w:space="0"/>
              <w:right w:val="single" w:color="auto" w:sz="4" w:space="0"/>
            </w:tcBorders>
          </w:tcPr>
          <w:p w14:paraId="4F317BC7">
            <w:pPr>
              <w:rPr>
                <w:rFonts w:ascii="仿宋" w:hAnsi="仿宋" w:eastAsia="仿宋"/>
                <w:sz w:val="24"/>
              </w:rPr>
            </w:pPr>
          </w:p>
        </w:tc>
        <w:tc>
          <w:tcPr>
            <w:tcW w:w="2763" w:type="dxa"/>
            <w:gridSpan w:val="3"/>
            <w:tcBorders>
              <w:top w:val="single" w:color="auto" w:sz="4" w:space="0"/>
              <w:left w:val="single" w:color="auto" w:sz="4" w:space="0"/>
              <w:bottom w:val="single" w:color="auto" w:sz="4" w:space="0"/>
              <w:right w:val="single" w:color="auto" w:sz="4" w:space="0"/>
            </w:tcBorders>
          </w:tcPr>
          <w:p w14:paraId="773F4989">
            <w:pPr>
              <w:rPr>
                <w:rFonts w:ascii="仿宋" w:hAnsi="仿宋" w:eastAsia="仿宋"/>
                <w:b/>
                <w:sz w:val="24"/>
              </w:rPr>
            </w:pPr>
            <w:r>
              <w:rPr>
                <w:rFonts w:hint="eastAsia" w:ascii="仿宋" w:hAnsi="仿宋" w:eastAsia="仿宋"/>
                <w:b/>
                <w:sz w:val="24"/>
              </w:rPr>
              <w:t>签字</w:t>
            </w:r>
          </w:p>
          <w:p w14:paraId="17C38046">
            <w:pPr>
              <w:rPr>
                <w:rFonts w:ascii="仿宋" w:hAnsi="仿宋" w:eastAsia="仿宋"/>
                <w:sz w:val="24"/>
              </w:rPr>
            </w:pPr>
            <w:r>
              <w:rPr>
                <w:rFonts w:hint="eastAsia" w:ascii="仿宋" w:hAnsi="仿宋" w:eastAsia="仿宋"/>
                <w:b/>
                <w:sz w:val="24"/>
              </w:rPr>
              <w:t>日期</w:t>
            </w:r>
          </w:p>
        </w:tc>
        <w:tc>
          <w:tcPr>
            <w:tcW w:w="4312" w:type="dxa"/>
            <w:gridSpan w:val="2"/>
            <w:tcBorders>
              <w:top w:val="single" w:color="auto" w:sz="4" w:space="0"/>
              <w:left w:val="single" w:color="auto" w:sz="4" w:space="0"/>
              <w:bottom w:val="single" w:color="auto" w:sz="4" w:space="0"/>
              <w:right w:val="single" w:color="auto" w:sz="4" w:space="0"/>
            </w:tcBorders>
          </w:tcPr>
          <w:p w14:paraId="22F413D2">
            <w:pPr>
              <w:rPr>
                <w:rFonts w:ascii="仿宋" w:hAnsi="仿宋" w:eastAsia="仿宋"/>
                <w:sz w:val="24"/>
              </w:rPr>
            </w:pPr>
          </w:p>
        </w:tc>
      </w:tr>
    </w:tbl>
    <w:p w14:paraId="6C191D04">
      <w:pPr>
        <w:rPr>
          <w:rFonts w:ascii="仿宋" w:hAnsi="仿宋" w:eastAsia="仿宋"/>
          <w:szCs w:val="21"/>
        </w:rPr>
      </w:pPr>
      <w:r>
        <w:rPr>
          <w:rFonts w:hint="eastAsia" w:ascii="黑体" w:hAnsi="黑体" w:eastAsia="黑体"/>
          <w:b/>
          <w:szCs w:val="21"/>
        </w:rPr>
        <w:t>注：</w:t>
      </w:r>
      <w:r>
        <w:rPr>
          <w:rFonts w:hint="eastAsia" w:ascii="黑体" w:hAnsi="黑体" w:eastAsia="黑体"/>
          <w:szCs w:val="21"/>
        </w:rPr>
        <w:t>1.</w:t>
      </w:r>
      <w:r>
        <w:rPr>
          <w:rFonts w:hint="eastAsia" w:ascii="仿宋" w:hAnsi="仿宋" w:eastAsia="仿宋"/>
          <w:szCs w:val="21"/>
        </w:rPr>
        <w:t>该表由检查专家填写；每位专家填写1份，交由教务处归档。2.对第2、第3、第4列，在相应空格打“√”，不规范或不齐全的，在备注栏简要注明。</w:t>
      </w:r>
    </w:p>
    <w:p w14:paraId="5179FAC9">
      <w:pPr>
        <w:rPr>
          <w:rFonts w:ascii="仿宋" w:hAnsi="仿宋" w:eastAsia="仿宋"/>
          <w:szCs w:val="21"/>
        </w:rPr>
        <w:sectPr>
          <w:pgSz w:w="16838" w:h="11906" w:orient="landscape"/>
          <w:pgMar w:top="1800" w:right="1276" w:bottom="1800" w:left="1276" w:header="851" w:footer="992" w:gutter="0"/>
          <w:cols w:space="425" w:num="1"/>
          <w:docGrid w:type="lines" w:linePitch="312" w:charSpace="0"/>
        </w:sectPr>
      </w:pPr>
      <w:r>
        <w:rPr>
          <w:rFonts w:hint="eastAsia" w:ascii="仿宋" w:hAnsi="仿宋" w:eastAsia="仿宋"/>
          <w:szCs w:val="21"/>
        </w:rPr>
        <w:t xml:space="preserve"> </w:t>
      </w:r>
      <w:r>
        <w:rPr>
          <w:rFonts w:ascii="仿宋" w:hAnsi="仿宋" w:eastAsia="仿宋"/>
          <w:szCs w:val="21"/>
        </w:rPr>
        <w:t xml:space="preserve">   2.</w:t>
      </w:r>
      <w:r>
        <w:rPr>
          <w:rFonts w:hint="eastAsia" w:ascii="仿宋" w:hAnsi="仿宋" w:eastAsia="仿宋"/>
          <w:szCs w:val="21"/>
        </w:rPr>
        <w:t>各学院自行打印该表，以供检查人员使用。</w:t>
      </w:r>
    </w:p>
    <w:p w14:paraId="6A86BC66">
      <w:pPr>
        <w:snapToGrid w:val="0"/>
        <w:spacing w:line="360" w:lineRule="auto"/>
        <w:ind w:left="210" w:leftChars="100"/>
        <w:jc w:val="center"/>
        <w:rPr>
          <w:rFonts w:ascii="仿宋_GB2312" w:eastAsia="仿宋_GB2312"/>
          <w:szCs w:val="21"/>
        </w:rPr>
      </w:pPr>
      <w:r>
        <w:rPr>
          <w:rFonts w:hint="eastAsia" w:ascii="仿宋_GB2312" w:eastAsia="仿宋_GB2312"/>
          <w:szCs w:val="21"/>
        </w:rPr>
        <w:drawing>
          <wp:inline distT="0" distB="0" distL="114300" distR="114300">
            <wp:extent cx="998855" cy="989965"/>
            <wp:effectExtent l="0" t="0" r="10795" b="635"/>
            <wp:docPr id="2" name="图片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1"/>
                    <pic:cNvPicPr>
                      <a:picLocks noChangeAspect="1"/>
                    </pic:cNvPicPr>
                  </pic:nvPicPr>
                  <pic:blipFill>
                    <a:blip r:embed="rId5"/>
                    <a:stretch>
                      <a:fillRect/>
                    </a:stretch>
                  </pic:blipFill>
                  <pic:spPr>
                    <a:xfrm>
                      <a:off x="0" y="0"/>
                      <a:ext cx="998855" cy="989965"/>
                    </a:xfrm>
                    <a:prstGeom prst="rect">
                      <a:avLst/>
                    </a:prstGeom>
                    <a:noFill/>
                    <a:ln>
                      <a:noFill/>
                    </a:ln>
                  </pic:spPr>
                </pic:pic>
              </a:graphicData>
            </a:graphic>
          </wp:inline>
        </w:drawing>
      </w:r>
    </w:p>
    <w:p w14:paraId="24880109">
      <w:pPr>
        <w:snapToGrid w:val="0"/>
        <w:spacing w:line="360" w:lineRule="auto"/>
        <w:ind w:left="210" w:leftChars="100"/>
        <w:jc w:val="center"/>
        <w:rPr>
          <w:rFonts w:ascii="仿宋_GB2312" w:eastAsia="仿宋_GB2312"/>
          <w:szCs w:val="21"/>
        </w:rPr>
      </w:pPr>
      <w:r>
        <w:rPr>
          <w:rFonts w:hint="eastAsia" w:ascii="仿宋_GB2312" w:eastAsia="仿宋_GB2312"/>
          <w:szCs w:val="21"/>
        </w:rPr>
        <w:drawing>
          <wp:inline distT="0" distB="0" distL="114300" distR="114300">
            <wp:extent cx="3198495" cy="645160"/>
            <wp:effectExtent l="0" t="0" r="1905"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198495" cy="645160"/>
                    </a:xfrm>
                    <a:prstGeom prst="rect">
                      <a:avLst/>
                    </a:prstGeom>
                    <a:noFill/>
                    <a:ln>
                      <a:noFill/>
                    </a:ln>
                  </pic:spPr>
                </pic:pic>
              </a:graphicData>
            </a:graphic>
          </wp:inline>
        </w:drawing>
      </w:r>
    </w:p>
    <w:p w14:paraId="087304D7">
      <w:pPr>
        <w:snapToGrid w:val="0"/>
        <w:spacing w:line="360" w:lineRule="auto"/>
        <w:ind w:left="210" w:leftChars="100"/>
        <w:jc w:val="center"/>
        <w:rPr>
          <w:rFonts w:ascii="仿宋_GB2312" w:eastAsia="仿宋_GB2312"/>
          <w:szCs w:val="21"/>
        </w:rPr>
      </w:pPr>
    </w:p>
    <w:p w14:paraId="03DDEABC">
      <w:pPr>
        <w:ind w:left="210" w:leftChars="100"/>
        <w:jc w:val="center"/>
        <w:rPr>
          <w:rFonts w:eastAsia="仿宋_GB2312"/>
          <w:b/>
          <w:sz w:val="44"/>
          <w:szCs w:val="44"/>
        </w:rPr>
      </w:pPr>
    </w:p>
    <w:p w14:paraId="502E9AA6">
      <w:pPr>
        <w:ind w:left="210" w:leftChars="100"/>
        <w:jc w:val="center"/>
        <w:rPr>
          <w:rFonts w:eastAsia="仿宋_GB2312"/>
          <w:b/>
          <w:sz w:val="44"/>
          <w:szCs w:val="44"/>
        </w:rPr>
      </w:pPr>
      <w:r>
        <w:rPr>
          <w:rFonts w:hint="eastAsia" w:eastAsia="仿宋_GB2312"/>
          <w:b/>
          <w:sz w:val="44"/>
          <w:szCs w:val="44"/>
        </w:rPr>
        <w:t>第三届“本科教学质量月”</w:t>
      </w:r>
    </w:p>
    <w:p w14:paraId="4DF248CA">
      <w:pPr>
        <w:ind w:left="210" w:leftChars="100"/>
        <w:jc w:val="center"/>
        <w:rPr>
          <w:rFonts w:eastAsia="仿宋_GB2312"/>
          <w:b/>
          <w:sz w:val="44"/>
          <w:szCs w:val="44"/>
        </w:rPr>
      </w:pPr>
      <w:r>
        <w:rPr>
          <w:rFonts w:hint="eastAsia" w:eastAsia="仿宋_GB2312"/>
          <w:b/>
          <w:sz w:val="44"/>
          <w:szCs w:val="44"/>
        </w:rPr>
        <w:t>教学材料检查整改反馈报告</w:t>
      </w:r>
    </w:p>
    <w:p w14:paraId="13E61DC1">
      <w:pPr>
        <w:spacing w:before="156" w:beforeLines="50" w:after="156" w:afterLines="50" w:line="360" w:lineRule="auto"/>
        <w:rPr>
          <w:rFonts w:ascii="宋体" w:hAnsi="宋体" w:eastAsia="宋体"/>
          <w:szCs w:val="21"/>
        </w:rPr>
      </w:pPr>
    </w:p>
    <w:p w14:paraId="308FD801">
      <w:pPr>
        <w:spacing w:before="156" w:beforeLines="50" w:after="156" w:afterLines="50" w:line="360" w:lineRule="auto"/>
        <w:rPr>
          <w:rFonts w:ascii="宋体" w:hAnsi="宋体" w:eastAsia="宋体"/>
          <w:szCs w:val="21"/>
        </w:rPr>
      </w:pPr>
    </w:p>
    <w:p w14:paraId="675D5616">
      <w:pPr>
        <w:spacing w:before="156" w:beforeLines="50" w:after="156" w:afterLines="50" w:line="360" w:lineRule="auto"/>
        <w:rPr>
          <w:rFonts w:ascii="宋体" w:hAnsi="宋体" w:eastAsia="宋体"/>
          <w:szCs w:val="21"/>
        </w:rPr>
      </w:pPr>
    </w:p>
    <w:p w14:paraId="1F75CE9B">
      <w:pPr>
        <w:spacing w:before="156" w:beforeLines="50" w:after="156" w:afterLines="50" w:line="360" w:lineRule="auto"/>
        <w:rPr>
          <w:rFonts w:ascii="宋体" w:hAnsi="宋体" w:eastAsia="宋体"/>
          <w:szCs w:val="21"/>
        </w:rPr>
      </w:pPr>
    </w:p>
    <w:p w14:paraId="34169F7A">
      <w:pPr>
        <w:spacing w:line="480" w:lineRule="auto"/>
        <w:ind w:left="626" w:leftChars="298" w:firstLine="843" w:firstLineChars="300"/>
        <w:rPr>
          <w:rFonts w:eastAsia="仿宋_GB2312"/>
          <w:b/>
          <w:sz w:val="28"/>
          <w:szCs w:val="28"/>
        </w:rPr>
      </w:pPr>
      <w:r>
        <w:rPr>
          <w:rFonts w:hint="eastAsia" w:eastAsia="仿宋_GB2312"/>
          <w:b/>
          <w:sz w:val="28"/>
          <w:szCs w:val="28"/>
        </w:rPr>
        <w:t>学院名称</w:t>
      </w:r>
      <w:r>
        <w:rPr>
          <w:rFonts w:eastAsia="仿宋_GB2312"/>
          <w:sz w:val="28"/>
          <w:szCs w:val="28"/>
          <w:u w:val="single"/>
        </w:rPr>
        <w:t xml:space="preserve">                            </w:t>
      </w:r>
    </w:p>
    <w:p w14:paraId="571273EE">
      <w:pPr>
        <w:spacing w:line="480" w:lineRule="auto"/>
        <w:ind w:left="626" w:leftChars="298" w:firstLine="843" w:firstLineChars="300"/>
        <w:rPr>
          <w:rFonts w:eastAsia="仿宋_GB2312"/>
          <w:sz w:val="28"/>
          <w:szCs w:val="28"/>
        </w:rPr>
      </w:pPr>
      <w:r>
        <w:rPr>
          <w:rFonts w:hint="eastAsia" w:eastAsia="仿宋_GB2312"/>
          <w:b/>
          <w:sz w:val="28"/>
          <w:szCs w:val="28"/>
        </w:rPr>
        <w:t>撰稿时间</w:t>
      </w:r>
      <w:r>
        <w:rPr>
          <w:rFonts w:eastAsia="仿宋_GB2312"/>
          <w:sz w:val="28"/>
          <w:szCs w:val="28"/>
          <w:u w:val="single"/>
        </w:rPr>
        <w:t xml:space="preserve">                      </w:t>
      </w:r>
      <w:r>
        <w:rPr>
          <w:rFonts w:hint="eastAsia" w:eastAsia="仿宋_GB2312"/>
          <w:sz w:val="28"/>
          <w:szCs w:val="28"/>
          <w:u w:val="single"/>
        </w:rPr>
        <w:t>（签章）</w:t>
      </w:r>
    </w:p>
    <w:p w14:paraId="0C4EAC54">
      <w:pPr>
        <w:spacing w:before="156" w:beforeLines="50" w:after="156" w:afterLines="50" w:line="360" w:lineRule="auto"/>
        <w:rPr>
          <w:rFonts w:ascii="宋体" w:hAnsi="宋体" w:eastAsia="宋体"/>
          <w:szCs w:val="21"/>
        </w:rPr>
      </w:pPr>
    </w:p>
    <w:p w14:paraId="6B4D5982">
      <w:pPr>
        <w:spacing w:before="156" w:beforeLines="50" w:after="156" w:afterLines="50" w:line="360" w:lineRule="auto"/>
        <w:jc w:val="center"/>
        <w:rPr>
          <w:rFonts w:ascii="宋体" w:hAnsi="宋体" w:eastAsia="宋体"/>
          <w:b/>
          <w:sz w:val="24"/>
          <w:szCs w:val="24"/>
        </w:rPr>
      </w:pPr>
    </w:p>
    <w:p w14:paraId="60AE0216">
      <w:pPr>
        <w:spacing w:before="156" w:beforeLines="50" w:after="156" w:afterLines="50" w:line="360" w:lineRule="auto"/>
        <w:jc w:val="center"/>
        <w:rPr>
          <w:rFonts w:ascii="宋体" w:hAnsi="宋体" w:eastAsia="宋体"/>
          <w:b/>
          <w:sz w:val="24"/>
          <w:szCs w:val="24"/>
        </w:rPr>
      </w:pPr>
    </w:p>
    <w:p w14:paraId="2F8334E8">
      <w:pPr>
        <w:spacing w:before="156" w:beforeLines="50" w:after="156" w:afterLines="50" w:line="360" w:lineRule="auto"/>
        <w:jc w:val="center"/>
        <w:rPr>
          <w:rFonts w:ascii="宋体" w:hAnsi="宋体" w:eastAsia="宋体"/>
          <w:b/>
          <w:sz w:val="24"/>
          <w:szCs w:val="24"/>
        </w:rPr>
      </w:pPr>
    </w:p>
    <w:p w14:paraId="7B568C0E">
      <w:pPr>
        <w:spacing w:before="156" w:beforeLines="50" w:after="156" w:afterLines="50" w:line="360" w:lineRule="auto"/>
        <w:jc w:val="center"/>
        <w:rPr>
          <w:rFonts w:ascii="宋体" w:hAnsi="宋体" w:eastAsia="宋体"/>
          <w:b/>
          <w:sz w:val="24"/>
          <w:szCs w:val="24"/>
        </w:rPr>
      </w:pPr>
    </w:p>
    <w:p w14:paraId="2EE02627">
      <w:pPr>
        <w:spacing w:before="156" w:beforeLines="50" w:after="156" w:afterLines="50" w:line="360" w:lineRule="auto"/>
        <w:jc w:val="center"/>
        <w:rPr>
          <w:rFonts w:ascii="宋体" w:hAnsi="宋体" w:eastAsia="宋体"/>
          <w:b/>
          <w:sz w:val="24"/>
          <w:szCs w:val="24"/>
        </w:rPr>
      </w:pPr>
    </w:p>
    <w:p w14:paraId="4B10FC84">
      <w:pPr>
        <w:spacing w:before="156" w:beforeLines="50" w:after="156" w:afterLines="50" w:line="360" w:lineRule="auto"/>
        <w:jc w:val="center"/>
        <w:rPr>
          <w:rFonts w:ascii="宋体" w:hAnsi="宋体" w:eastAsia="宋体"/>
          <w:b/>
          <w:sz w:val="24"/>
          <w:szCs w:val="24"/>
        </w:rPr>
      </w:pPr>
      <w:r>
        <w:rPr>
          <w:rFonts w:hint="eastAsia" w:ascii="宋体" w:hAnsi="宋体" w:eastAsia="宋体"/>
          <w:b/>
          <w:sz w:val="24"/>
          <w:szCs w:val="24"/>
        </w:rPr>
        <w:t>2024年</w:t>
      </w:r>
      <w:r>
        <w:rPr>
          <w:rFonts w:ascii="宋体" w:hAnsi="宋体" w:eastAsia="宋体"/>
          <w:b/>
          <w:sz w:val="24"/>
          <w:szCs w:val="24"/>
        </w:rPr>
        <w:t>制</w:t>
      </w:r>
    </w:p>
    <w:p w14:paraId="376EAB27">
      <w:pPr>
        <w:rPr>
          <w:rFonts w:ascii="仿宋" w:hAnsi="仿宋" w:eastAsia="仿宋"/>
          <w:szCs w:val="21"/>
        </w:rPr>
        <w:sectPr>
          <w:pgSz w:w="11906" w:h="16838"/>
          <w:pgMar w:top="1276" w:right="1800" w:bottom="1276" w:left="1800" w:header="851" w:footer="992" w:gutter="0"/>
          <w:cols w:space="425" w:num="1"/>
          <w:docGrid w:type="lines" w:linePitch="312" w:charSpace="0"/>
        </w:sectPr>
      </w:pPr>
    </w:p>
    <w:p w14:paraId="1536DF50">
      <w:pPr>
        <w:spacing w:line="360" w:lineRule="auto"/>
        <w:rPr>
          <w:rFonts w:ascii="仿宋" w:hAnsi="仿宋" w:eastAsia="仿宋"/>
          <w:b/>
          <w:sz w:val="24"/>
          <w:szCs w:val="24"/>
        </w:rPr>
      </w:pP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b/>
          <w:sz w:val="24"/>
          <w:szCs w:val="24"/>
        </w:rPr>
        <w:t>一、存在的主要问题</w:t>
      </w:r>
    </w:p>
    <w:p w14:paraId="0EA98CE8">
      <w:pPr>
        <w:spacing w:line="360" w:lineRule="auto"/>
        <w:rPr>
          <w:rFonts w:ascii="仿宋" w:hAnsi="仿宋" w:eastAsia="仿宋"/>
          <w:sz w:val="24"/>
          <w:szCs w:val="24"/>
        </w:rPr>
      </w:pPr>
    </w:p>
    <w:p w14:paraId="1FD7ABAA">
      <w:pPr>
        <w:spacing w:line="360" w:lineRule="auto"/>
        <w:rPr>
          <w:rFonts w:ascii="仿宋" w:hAnsi="仿宋" w:eastAsia="仿宋"/>
          <w:sz w:val="24"/>
          <w:szCs w:val="24"/>
        </w:rPr>
      </w:pPr>
    </w:p>
    <w:p w14:paraId="5D236998">
      <w:pPr>
        <w:spacing w:line="360" w:lineRule="auto"/>
        <w:rPr>
          <w:rFonts w:ascii="仿宋" w:hAnsi="仿宋" w:eastAsia="仿宋"/>
          <w:sz w:val="24"/>
          <w:szCs w:val="24"/>
        </w:rPr>
      </w:pPr>
    </w:p>
    <w:p w14:paraId="78743EF7">
      <w:pPr>
        <w:spacing w:line="360" w:lineRule="auto"/>
        <w:rPr>
          <w:rFonts w:ascii="仿宋" w:hAnsi="仿宋" w:eastAsia="仿宋"/>
          <w:sz w:val="24"/>
          <w:szCs w:val="24"/>
        </w:rPr>
      </w:pPr>
    </w:p>
    <w:p w14:paraId="345FF0D0">
      <w:pPr>
        <w:spacing w:line="360" w:lineRule="auto"/>
        <w:rPr>
          <w:rFonts w:ascii="仿宋" w:hAnsi="仿宋" w:eastAsia="仿宋"/>
          <w:b/>
          <w:sz w:val="24"/>
          <w:szCs w:val="24"/>
        </w:rPr>
      </w:pP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b/>
          <w:sz w:val="24"/>
          <w:szCs w:val="24"/>
        </w:rPr>
        <w:t>二、整改举措</w:t>
      </w:r>
    </w:p>
    <w:p w14:paraId="4FC6315D">
      <w:pPr>
        <w:spacing w:line="360" w:lineRule="auto"/>
        <w:rPr>
          <w:rFonts w:ascii="仿宋" w:hAnsi="仿宋" w:eastAsia="仿宋"/>
          <w:sz w:val="24"/>
          <w:szCs w:val="24"/>
        </w:rPr>
      </w:pPr>
    </w:p>
    <w:p w14:paraId="7D1C717B">
      <w:pPr>
        <w:spacing w:line="360" w:lineRule="auto"/>
        <w:rPr>
          <w:rFonts w:ascii="仿宋" w:hAnsi="仿宋" w:eastAsia="仿宋"/>
          <w:sz w:val="24"/>
          <w:szCs w:val="24"/>
        </w:rPr>
      </w:pPr>
    </w:p>
    <w:p w14:paraId="2972720C">
      <w:pPr>
        <w:spacing w:line="360" w:lineRule="auto"/>
        <w:rPr>
          <w:rFonts w:ascii="仿宋" w:hAnsi="仿宋" w:eastAsia="仿宋"/>
          <w:sz w:val="24"/>
          <w:szCs w:val="24"/>
        </w:rPr>
      </w:pPr>
    </w:p>
    <w:p w14:paraId="638993E9">
      <w:pPr>
        <w:spacing w:line="360" w:lineRule="auto"/>
        <w:rPr>
          <w:rFonts w:ascii="仿宋" w:hAnsi="仿宋" w:eastAsia="仿宋"/>
          <w:b/>
          <w:sz w:val="24"/>
          <w:szCs w:val="24"/>
        </w:rPr>
      </w:pP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b/>
          <w:sz w:val="24"/>
          <w:szCs w:val="24"/>
        </w:rPr>
        <w:t>三、整改举措的落实情况</w:t>
      </w:r>
    </w:p>
    <w:p w14:paraId="22E299A7">
      <w:pPr>
        <w:spacing w:line="360" w:lineRule="auto"/>
        <w:rPr>
          <w:rFonts w:ascii="仿宋" w:hAnsi="仿宋" w:eastAsia="仿宋"/>
          <w:sz w:val="24"/>
          <w:szCs w:val="24"/>
        </w:rPr>
      </w:pPr>
    </w:p>
    <w:p w14:paraId="60504B21">
      <w:pPr>
        <w:spacing w:line="360" w:lineRule="auto"/>
        <w:rPr>
          <w:rFonts w:ascii="仿宋" w:hAnsi="仿宋" w:eastAsia="仿宋"/>
          <w:sz w:val="24"/>
          <w:szCs w:val="24"/>
        </w:rPr>
      </w:pPr>
    </w:p>
    <w:p w14:paraId="7B467FAC">
      <w:pPr>
        <w:spacing w:line="360" w:lineRule="auto"/>
        <w:rPr>
          <w:rFonts w:ascii="仿宋" w:hAnsi="仿宋" w:eastAsia="仿宋"/>
          <w:sz w:val="24"/>
          <w:szCs w:val="24"/>
        </w:rPr>
      </w:pPr>
    </w:p>
    <w:sectPr>
      <w:pgSz w:w="11906" w:h="16838"/>
      <w:pgMar w:top="1276"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7662742"/>
      <w:docPartObj>
        <w:docPartGallery w:val="AutoText"/>
      </w:docPartObj>
    </w:sdtPr>
    <w:sdtEndPr>
      <w:rPr>
        <w:rFonts w:asciiTheme="minorEastAsia" w:hAnsiTheme="minorEastAsia"/>
        <w:sz w:val="21"/>
        <w:szCs w:val="21"/>
      </w:rPr>
    </w:sdtEndPr>
    <w:sdtContent>
      <w:sdt>
        <w:sdtPr>
          <w:id w:val="-1765839702"/>
          <w:docPartObj>
            <w:docPartGallery w:val="AutoText"/>
          </w:docPartObj>
        </w:sdtPr>
        <w:sdtEndPr>
          <w:rPr>
            <w:rFonts w:asciiTheme="minorEastAsia" w:hAnsiTheme="minorEastAsia"/>
            <w:sz w:val="21"/>
            <w:szCs w:val="21"/>
          </w:rPr>
        </w:sdtEndPr>
        <w:sdtContent>
          <w:p w14:paraId="5C7DCD27">
            <w:pPr>
              <w:pStyle w:val="4"/>
              <w:jc w:val="center"/>
              <w:rPr>
                <w:rFonts w:asciiTheme="minorEastAsia" w:hAnsiTheme="minorEastAsia"/>
                <w:sz w:val="21"/>
                <w:szCs w:val="21"/>
              </w:rPr>
            </w:pPr>
            <w:r>
              <w:rPr>
                <w:rFonts w:asciiTheme="minorEastAsia" w:hAnsiTheme="minorEastAsia"/>
                <w:sz w:val="21"/>
                <w:szCs w:val="21"/>
              </w:rPr>
              <w:t>第</w:t>
            </w:r>
            <w:r>
              <w:rPr>
                <w:rFonts w:ascii="Times New Roman" w:hAnsi="Times New Roman" w:cs="Times New Roman"/>
                <w:bCs/>
                <w:sz w:val="21"/>
                <w:szCs w:val="21"/>
              </w:rPr>
              <w:fldChar w:fldCharType="begin"/>
            </w:r>
            <w:r>
              <w:rPr>
                <w:rFonts w:ascii="Times New Roman" w:hAnsi="Times New Roman" w:cs="Times New Roman"/>
                <w:bCs/>
                <w:sz w:val="21"/>
                <w:szCs w:val="21"/>
              </w:rPr>
              <w:instrText xml:space="preserve">PAGE</w:instrText>
            </w:r>
            <w:r>
              <w:rPr>
                <w:rFonts w:ascii="Times New Roman" w:hAnsi="Times New Roman" w:cs="Times New Roman"/>
                <w:bCs/>
                <w:sz w:val="21"/>
                <w:szCs w:val="21"/>
              </w:rPr>
              <w:fldChar w:fldCharType="separate"/>
            </w:r>
            <w:r>
              <w:rPr>
                <w:rFonts w:ascii="Times New Roman" w:hAnsi="Times New Roman" w:cs="Times New Roman"/>
                <w:bCs/>
                <w:sz w:val="21"/>
                <w:szCs w:val="21"/>
              </w:rPr>
              <w:t>2</w:t>
            </w:r>
            <w:r>
              <w:rPr>
                <w:rFonts w:ascii="Times New Roman" w:hAnsi="Times New Roman" w:cs="Times New Roman"/>
                <w:bCs/>
                <w:sz w:val="21"/>
                <w:szCs w:val="21"/>
              </w:rPr>
              <w:fldChar w:fldCharType="end"/>
            </w:r>
            <w:r>
              <w:rPr>
                <w:rFonts w:asciiTheme="minorEastAsia" w:hAnsiTheme="minorEastAsia"/>
                <w:bCs/>
                <w:sz w:val="21"/>
                <w:szCs w:val="21"/>
              </w:rPr>
              <w:t>页，共</w:t>
            </w:r>
            <w:r>
              <w:rPr>
                <w:rFonts w:ascii="Times New Roman" w:hAnsi="Times New Roman" w:cs="Times New Roman"/>
                <w:bCs/>
                <w:sz w:val="21"/>
                <w:szCs w:val="21"/>
              </w:rPr>
              <w:fldChar w:fldCharType="begin"/>
            </w:r>
            <w:r>
              <w:rPr>
                <w:rFonts w:ascii="Times New Roman" w:hAnsi="Times New Roman" w:cs="Times New Roman"/>
                <w:bCs/>
                <w:sz w:val="21"/>
                <w:szCs w:val="21"/>
              </w:rPr>
              <w:instrText xml:space="preserve">NUMPAGES</w:instrText>
            </w:r>
            <w:r>
              <w:rPr>
                <w:rFonts w:ascii="Times New Roman" w:hAnsi="Times New Roman" w:cs="Times New Roman"/>
                <w:bCs/>
                <w:sz w:val="21"/>
                <w:szCs w:val="21"/>
              </w:rPr>
              <w:fldChar w:fldCharType="separate"/>
            </w:r>
            <w:r>
              <w:rPr>
                <w:rFonts w:ascii="Times New Roman" w:hAnsi="Times New Roman" w:cs="Times New Roman"/>
                <w:bCs/>
                <w:sz w:val="21"/>
                <w:szCs w:val="21"/>
              </w:rPr>
              <w:t>6</w:t>
            </w:r>
            <w:r>
              <w:rPr>
                <w:rFonts w:ascii="Times New Roman" w:hAnsi="Times New Roman" w:cs="Times New Roman"/>
                <w:bCs/>
                <w:sz w:val="21"/>
                <w:szCs w:val="21"/>
              </w:rPr>
              <w:fldChar w:fldCharType="end"/>
            </w:r>
            <w:r>
              <w:rPr>
                <w:rFonts w:asciiTheme="minorEastAsia" w:hAnsiTheme="minorEastAsia"/>
                <w:bCs/>
                <w:sz w:val="21"/>
                <w:szCs w:val="21"/>
              </w:rPr>
              <w:t>页</w:t>
            </w:r>
          </w:p>
        </w:sdtContent>
      </w:sdt>
    </w:sdtContent>
  </w:sdt>
  <w:p w14:paraId="231EE10E">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hMTdmNjUwZDMxMzBkOTNhMmZjOThlMDM1NzAyYjQifQ=="/>
  </w:docVars>
  <w:rsids>
    <w:rsidRoot w:val="0026552C"/>
    <w:rsid w:val="000341E2"/>
    <w:rsid w:val="000428B9"/>
    <w:rsid w:val="00066D0B"/>
    <w:rsid w:val="00077CA9"/>
    <w:rsid w:val="00083999"/>
    <w:rsid w:val="000B1245"/>
    <w:rsid w:val="000B4A51"/>
    <w:rsid w:val="000C25F4"/>
    <w:rsid w:val="000F0EF8"/>
    <w:rsid w:val="00104AEE"/>
    <w:rsid w:val="00136056"/>
    <w:rsid w:val="00145912"/>
    <w:rsid w:val="001566D0"/>
    <w:rsid w:val="001768FF"/>
    <w:rsid w:val="00182BF8"/>
    <w:rsid w:val="001A1792"/>
    <w:rsid w:val="001C70A5"/>
    <w:rsid w:val="00240BB0"/>
    <w:rsid w:val="00245C75"/>
    <w:rsid w:val="00247F48"/>
    <w:rsid w:val="0026552C"/>
    <w:rsid w:val="00273EDC"/>
    <w:rsid w:val="00294B4A"/>
    <w:rsid w:val="002D59D1"/>
    <w:rsid w:val="002F5C0F"/>
    <w:rsid w:val="00303FAF"/>
    <w:rsid w:val="003106E6"/>
    <w:rsid w:val="00356B48"/>
    <w:rsid w:val="00367BD7"/>
    <w:rsid w:val="00376B71"/>
    <w:rsid w:val="003848B2"/>
    <w:rsid w:val="0039365B"/>
    <w:rsid w:val="003A561D"/>
    <w:rsid w:val="003B1C55"/>
    <w:rsid w:val="003D6590"/>
    <w:rsid w:val="003E45F2"/>
    <w:rsid w:val="003F4628"/>
    <w:rsid w:val="003F5AEC"/>
    <w:rsid w:val="0044038A"/>
    <w:rsid w:val="004570BF"/>
    <w:rsid w:val="00463175"/>
    <w:rsid w:val="00466045"/>
    <w:rsid w:val="00494AE9"/>
    <w:rsid w:val="004A248D"/>
    <w:rsid w:val="004C2D62"/>
    <w:rsid w:val="004D537A"/>
    <w:rsid w:val="004D7744"/>
    <w:rsid w:val="004F0CFF"/>
    <w:rsid w:val="004F1E0E"/>
    <w:rsid w:val="00512FDD"/>
    <w:rsid w:val="00514404"/>
    <w:rsid w:val="00516AE5"/>
    <w:rsid w:val="00520D76"/>
    <w:rsid w:val="0054145D"/>
    <w:rsid w:val="00547332"/>
    <w:rsid w:val="005B1EE0"/>
    <w:rsid w:val="005B6D95"/>
    <w:rsid w:val="005B74EF"/>
    <w:rsid w:val="005E01A5"/>
    <w:rsid w:val="006074A7"/>
    <w:rsid w:val="00624602"/>
    <w:rsid w:val="006266A6"/>
    <w:rsid w:val="006312C9"/>
    <w:rsid w:val="00635FB8"/>
    <w:rsid w:val="006375C2"/>
    <w:rsid w:val="00643F96"/>
    <w:rsid w:val="0065057C"/>
    <w:rsid w:val="006651B1"/>
    <w:rsid w:val="006A18C1"/>
    <w:rsid w:val="006D45DB"/>
    <w:rsid w:val="006D4D6F"/>
    <w:rsid w:val="006E60F1"/>
    <w:rsid w:val="007A78A9"/>
    <w:rsid w:val="007B76CA"/>
    <w:rsid w:val="007B7F56"/>
    <w:rsid w:val="008002C0"/>
    <w:rsid w:val="00813C8A"/>
    <w:rsid w:val="00840ABB"/>
    <w:rsid w:val="00846780"/>
    <w:rsid w:val="00860B68"/>
    <w:rsid w:val="00870330"/>
    <w:rsid w:val="0089292A"/>
    <w:rsid w:val="008A69A7"/>
    <w:rsid w:val="008E45C4"/>
    <w:rsid w:val="008E5C79"/>
    <w:rsid w:val="00923BA2"/>
    <w:rsid w:val="00936907"/>
    <w:rsid w:val="00953003"/>
    <w:rsid w:val="00961F02"/>
    <w:rsid w:val="009670F6"/>
    <w:rsid w:val="009C73F1"/>
    <w:rsid w:val="009D7C64"/>
    <w:rsid w:val="009E77C7"/>
    <w:rsid w:val="00A043C5"/>
    <w:rsid w:val="00A108D7"/>
    <w:rsid w:val="00A321DF"/>
    <w:rsid w:val="00A53B5C"/>
    <w:rsid w:val="00A84774"/>
    <w:rsid w:val="00A87D18"/>
    <w:rsid w:val="00AB6E9A"/>
    <w:rsid w:val="00AC3F4F"/>
    <w:rsid w:val="00AC5A6D"/>
    <w:rsid w:val="00AD6E1C"/>
    <w:rsid w:val="00AF4844"/>
    <w:rsid w:val="00B07B64"/>
    <w:rsid w:val="00B10640"/>
    <w:rsid w:val="00B3612B"/>
    <w:rsid w:val="00B5772E"/>
    <w:rsid w:val="00B7479C"/>
    <w:rsid w:val="00B84678"/>
    <w:rsid w:val="00B86C0B"/>
    <w:rsid w:val="00BA050F"/>
    <w:rsid w:val="00BB7DC5"/>
    <w:rsid w:val="00BB7E36"/>
    <w:rsid w:val="00BC0B0B"/>
    <w:rsid w:val="00BC4B22"/>
    <w:rsid w:val="00BD6911"/>
    <w:rsid w:val="00BE4EFE"/>
    <w:rsid w:val="00BF0E80"/>
    <w:rsid w:val="00C13180"/>
    <w:rsid w:val="00C20C6B"/>
    <w:rsid w:val="00C31842"/>
    <w:rsid w:val="00C5610D"/>
    <w:rsid w:val="00C60DFB"/>
    <w:rsid w:val="00C875FE"/>
    <w:rsid w:val="00CA44A7"/>
    <w:rsid w:val="00CC6A87"/>
    <w:rsid w:val="00CD77DB"/>
    <w:rsid w:val="00D3012B"/>
    <w:rsid w:val="00D374AA"/>
    <w:rsid w:val="00D5658C"/>
    <w:rsid w:val="00D62839"/>
    <w:rsid w:val="00D7336F"/>
    <w:rsid w:val="00DA1F06"/>
    <w:rsid w:val="00DB587F"/>
    <w:rsid w:val="00DC23C7"/>
    <w:rsid w:val="00DD2646"/>
    <w:rsid w:val="00E3247A"/>
    <w:rsid w:val="00E326AB"/>
    <w:rsid w:val="00E340D1"/>
    <w:rsid w:val="00E7541B"/>
    <w:rsid w:val="00EA4A31"/>
    <w:rsid w:val="00EB6AE2"/>
    <w:rsid w:val="00ED417A"/>
    <w:rsid w:val="00F361E2"/>
    <w:rsid w:val="00F5153B"/>
    <w:rsid w:val="00F943A4"/>
    <w:rsid w:val="34831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9"/>
    <w:semiHidden/>
    <w:unhideWhenUsed/>
    <w:uiPriority w:val="99"/>
    <w:pPr>
      <w:ind w:left="100" w:leftChars="2500"/>
    </w:pPr>
  </w:style>
  <w:style w:type="paragraph" w:styleId="3">
    <w:name w:val="Balloon Text"/>
    <w:basedOn w:val="1"/>
    <w:link w:val="12"/>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日期 字符"/>
    <w:basedOn w:val="8"/>
    <w:link w:val="2"/>
    <w:semiHidden/>
    <w:uiPriority w:val="99"/>
  </w:style>
  <w:style w:type="character" w:customStyle="1" w:styleId="10">
    <w:name w:val="页眉 字符"/>
    <w:basedOn w:val="8"/>
    <w:link w:val="5"/>
    <w:uiPriority w:val="99"/>
    <w:rPr>
      <w:sz w:val="18"/>
      <w:szCs w:val="18"/>
    </w:rPr>
  </w:style>
  <w:style w:type="character" w:customStyle="1" w:styleId="11">
    <w:name w:val="页脚 字符"/>
    <w:basedOn w:val="8"/>
    <w:link w:val="4"/>
    <w:uiPriority w:val="99"/>
    <w:rPr>
      <w:sz w:val="18"/>
      <w:szCs w:val="18"/>
    </w:rPr>
  </w:style>
  <w:style w:type="character" w:customStyle="1" w:styleId="12">
    <w:name w:val="批注框文本 字符"/>
    <w:basedOn w:val="8"/>
    <w:link w:val="3"/>
    <w:semiHidden/>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1345</Words>
  <Characters>1559</Characters>
  <Lines>14</Lines>
  <Paragraphs>3</Paragraphs>
  <TotalTime>840</TotalTime>
  <ScaleCrop>false</ScaleCrop>
  <LinksUpToDate>false</LinksUpToDate>
  <CharactersWithSpaces>1721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2023-11-10T00:40:00Z</dcterms:created>
  <dc:creator>kaoshi</dc:creator>
  <cp:lastModifiedBy>       </cp:lastModifiedBy>
  <cp:lastPrinted>2023-11-10T02:29:00Z</cp:lastPrinted>
  <dcterms:modified xsi:type="dcterms:W3CDTF">2024-11-08T10:12:06Z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FA1BD9B81953484384517C3CB265E2B1_12</vt:lpwstr>
  </property>
</Properties>
</file>