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263A3" w14:textId="02429689" w:rsidR="008D2638" w:rsidRDefault="00E63677">
      <w:pPr>
        <w:widowControl/>
        <w:spacing w:line="276" w:lineRule="auto"/>
        <w:ind w:firstLineChars="200" w:firstLine="562"/>
        <w:jc w:val="center"/>
        <w:rPr>
          <w:rFonts w:ascii="Times New Roman" w:hAnsi="Times New Roman"/>
          <w:b/>
          <w:color w:val="000000"/>
          <w:kern w:val="0"/>
          <w:sz w:val="28"/>
          <w:szCs w:val="28"/>
        </w:rPr>
      </w:pPr>
      <w:r>
        <w:rPr>
          <w:rFonts w:ascii="Times New Roman" w:hAnsi="Times New Roman"/>
          <w:b/>
          <w:color w:val="000000"/>
          <w:kern w:val="0"/>
          <w:sz w:val="28"/>
          <w:szCs w:val="28"/>
        </w:rPr>
        <w:t>上海商学院</w:t>
      </w:r>
      <w:r>
        <w:rPr>
          <w:rFonts w:ascii="Times New Roman" w:hAnsi="Times New Roman" w:hint="eastAsia"/>
          <w:b/>
          <w:color w:val="000000"/>
          <w:kern w:val="0"/>
          <w:sz w:val="28"/>
          <w:szCs w:val="28"/>
        </w:rPr>
        <w:t>商务经济</w:t>
      </w:r>
      <w:r>
        <w:rPr>
          <w:rFonts w:ascii="Times New Roman" w:hAnsi="Times New Roman"/>
          <w:b/>
          <w:color w:val="000000"/>
          <w:kern w:val="0"/>
          <w:sz w:val="28"/>
          <w:szCs w:val="28"/>
        </w:rPr>
        <w:t>学院本科生转专业的实施细则</w:t>
      </w:r>
      <w:bookmarkStart w:id="0" w:name="_GoBack"/>
      <w:bookmarkEnd w:id="0"/>
    </w:p>
    <w:p w14:paraId="25C9FCA9" w14:textId="77777777" w:rsidR="008D2638" w:rsidRDefault="008D2638">
      <w:pPr>
        <w:widowControl/>
        <w:spacing w:line="276" w:lineRule="auto"/>
        <w:ind w:firstLineChars="200" w:firstLine="562"/>
        <w:jc w:val="center"/>
        <w:rPr>
          <w:rFonts w:ascii="Times New Roman" w:hAnsi="Times New Roman"/>
          <w:b/>
          <w:color w:val="000000"/>
          <w:kern w:val="0"/>
          <w:sz w:val="28"/>
          <w:szCs w:val="28"/>
        </w:rPr>
      </w:pPr>
    </w:p>
    <w:p w14:paraId="654E0CA8"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为</w:t>
      </w:r>
      <w:r>
        <w:rPr>
          <w:rFonts w:ascii="Times New Roman" w:hAnsi="Times New Roman"/>
          <w:color w:val="000000"/>
          <w:kern w:val="0"/>
          <w:sz w:val="28"/>
          <w:szCs w:val="28"/>
        </w:rPr>
        <w:t>满足学生的专业兴趣，拓展学生的个性发展空间，符合人才成长和培养的规律</w:t>
      </w:r>
      <w:r>
        <w:rPr>
          <w:rFonts w:ascii="Times New Roman" w:hAnsi="Times New Roman"/>
          <w:color w:val="000000"/>
          <w:kern w:val="0"/>
          <w:sz w:val="28"/>
          <w:szCs w:val="28"/>
        </w:rPr>
        <w:t>，</w:t>
      </w:r>
      <w:r>
        <w:rPr>
          <w:rFonts w:ascii="Times New Roman" w:hAnsi="Times New Roman" w:hint="eastAsia"/>
          <w:color w:val="000000"/>
          <w:kern w:val="0"/>
          <w:sz w:val="28"/>
          <w:szCs w:val="28"/>
        </w:rPr>
        <w:t>商务经济</w:t>
      </w:r>
      <w:r>
        <w:rPr>
          <w:rFonts w:ascii="Times New Roman" w:hAnsi="Times New Roman"/>
          <w:color w:val="000000"/>
          <w:kern w:val="0"/>
          <w:sz w:val="28"/>
          <w:szCs w:val="28"/>
        </w:rPr>
        <w:t>学院针对本科学生转专业的总体原则是：</w:t>
      </w:r>
      <w:r>
        <w:rPr>
          <w:rFonts w:ascii="Times New Roman" w:hAnsi="Times New Roman"/>
          <w:color w:val="000000"/>
          <w:kern w:val="0"/>
          <w:sz w:val="28"/>
          <w:szCs w:val="28"/>
        </w:rPr>
        <w:t>“</w:t>
      </w:r>
      <w:r>
        <w:rPr>
          <w:rFonts w:ascii="Times New Roman" w:hAnsi="Times New Roman"/>
          <w:color w:val="000000"/>
          <w:kern w:val="0"/>
          <w:sz w:val="28"/>
          <w:szCs w:val="28"/>
        </w:rPr>
        <w:t>规定时间，公布计划，公开报名，双向选择，择优录取</w:t>
      </w:r>
      <w:r>
        <w:rPr>
          <w:rFonts w:ascii="Times New Roman" w:hAnsi="Times New Roman"/>
          <w:color w:val="000000"/>
          <w:kern w:val="0"/>
          <w:sz w:val="28"/>
          <w:szCs w:val="28"/>
        </w:rPr>
        <w:t>”</w:t>
      </w:r>
      <w:r>
        <w:rPr>
          <w:rFonts w:ascii="Times New Roman" w:hAnsi="Times New Roman"/>
          <w:color w:val="000000"/>
          <w:kern w:val="0"/>
          <w:sz w:val="28"/>
          <w:szCs w:val="28"/>
        </w:rPr>
        <w:t>。依据《上海商学院本科生转专业管理办法（</w:t>
      </w:r>
      <w:r>
        <w:rPr>
          <w:rFonts w:ascii="Times New Roman" w:hAnsi="Times New Roman"/>
          <w:color w:val="000000"/>
          <w:kern w:val="0"/>
          <w:sz w:val="28"/>
          <w:szCs w:val="28"/>
        </w:rPr>
        <w:t xml:space="preserve">2021 </w:t>
      </w:r>
      <w:r>
        <w:rPr>
          <w:rFonts w:ascii="Times New Roman" w:hAnsi="Times New Roman"/>
          <w:color w:val="000000"/>
          <w:kern w:val="0"/>
          <w:sz w:val="28"/>
          <w:szCs w:val="28"/>
        </w:rPr>
        <w:t>年修订》（</w:t>
      </w:r>
      <w:proofErr w:type="gramStart"/>
      <w:r>
        <w:rPr>
          <w:rFonts w:ascii="Times New Roman" w:hAnsi="Times New Roman"/>
          <w:color w:val="000000"/>
          <w:kern w:val="0"/>
          <w:sz w:val="28"/>
          <w:szCs w:val="28"/>
        </w:rPr>
        <w:t>沪商教</w:t>
      </w:r>
      <w:proofErr w:type="gramEnd"/>
      <w:r>
        <w:rPr>
          <w:rFonts w:ascii="Times New Roman" w:hAnsi="Times New Roman"/>
          <w:color w:val="000000"/>
          <w:kern w:val="0"/>
          <w:sz w:val="28"/>
          <w:szCs w:val="28"/>
        </w:rPr>
        <w:t>【</w:t>
      </w:r>
      <w:r>
        <w:rPr>
          <w:rFonts w:ascii="Times New Roman" w:hAnsi="Times New Roman"/>
          <w:color w:val="000000"/>
          <w:kern w:val="0"/>
          <w:sz w:val="28"/>
          <w:szCs w:val="28"/>
        </w:rPr>
        <w:t>20</w:t>
      </w:r>
      <w:r>
        <w:rPr>
          <w:rFonts w:ascii="Times New Roman" w:hAnsi="Times New Roman" w:hint="eastAsia"/>
          <w:color w:val="000000"/>
          <w:kern w:val="0"/>
          <w:sz w:val="28"/>
          <w:szCs w:val="28"/>
        </w:rPr>
        <w:t>21</w:t>
      </w:r>
      <w:r>
        <w:rPr>
          <w:rFonts w:ascii="Times New Roman" w:hAnsi="Times New Roman"/>
          <w:color w:val="000000"/>
          <w:kern w:val="0"/>
          <w:sz w:val="28"/>
          <w:szCs w:val="28"/>
        </w:rPr>
        <w:t>】</w:t>
      </w:r>
      <w:r>
        <w:rPr>
          <w:rFonts w:ascii="Times New Roman" w:hAnsi="Times New Roman"/>
          <w:color w:val="000000"/>
          <w:kern w:val="0"/>
          <w:sz w:val="28"/>
          <w:szCs w:val="28"/>
        </w:rPr>
        <w:t>1</w:t>
      </w:r>
      <w:r>
        <w:rPr>
          <w:rFonts w:ascii="Times New Roman" w:hAnsi="Times New Roman" w:hint="eastAsia"/>
          <w:color w:val="000000"/>
          <w:kern w:val="0"/>
          <w:sz w:val="28"/>
          <w:szCs w:val="28"/>
        </w:rPr>
        <w:t>75</w:t>
      </w:r>
      <w:r>
        <w:rPr>
          <w:rFonts w:ascii="Times New Roman" w:hAnsi="Times New Roman"/>
          <w:color w:val="000000"/>
          <w:kern w:val="0"/>
          <w:sz w:val="28"/>
          <w:szCs w:val="28"/>
        </w:rPr>
        <w:t>号）文件，以及</w:t>
      </w:r>
      <w:r>
        <w:rPr>
          <w:rFonts w:ascii="Times New Roman" w:hAnsi="Times New Roman" w:hint="eastAsia"/>
          <w:color w:val="000000"/>
          <w:kern w:val="0"/>
          <w:sz w:val="28"/>
          <w:szCs w:val="28"/>
        </w:rPr>
        <w:t>商务经济</w:t>
      </w:r>
      <w:r>
        <w:rPr>
          <w:rFonts w:ascii="Times New Roman" w:hAnsi="Times New Roman"/>
          <w:color w:val="000000"/>
          <w:kern w:val="0"/>
          <w:sz w:val="28"/>
          <w:szCs w:val="28"/>
        </w:rPr>
        <w:t>学院专业发展规划及专业的学科要求，制定</w:t>
      </w:r>
      <w:r>
        <w:rPr>
          <w:rFonts w:ascii="Times New Roman" w:hAnsi="Times New Roman" w:hint="eastAsia"/>
          <w:color w:val="000000"/>
          <w:kern w:val="0"/>
          <w:sz w:val="28"/>
          <w:szCs w:val="28"/>
        </w:rPr>
        <w:t>商务经济</w:t>
      </w:r>
      <w:r>
        <w:rPr>
          <w:rFonts w:ascii="Times New Roman" w:hAnsi="Times New Roman"/>
          <w:color w:val="000000"/>
          <w:kern w:val="0"/>
          <w:sz w:val="28"/>
          <w:szCs w:val="28"/>
        </w:rPr>
        <w:t>学院本科生转专业的实施细则。</w:t>
      </w:r>
    </w:p>
    <w:p w14:paraId="4CAAA84B" w14:textId="77777777" w:rsidR="008D2638" w:rsidRDefault="00E63677">
      <w:pPr>
        <w:pStyle w:val="ab"/>
        <w:widowControl/>
        <w:spacing w:line="276" w:lineRule="auto"/>
        <w:ind w:firstLineChars="196" w:firstLine="551"/>
        <w:jc w:val="left"/>
        <w:rPr>
          <w:rFonts w:ascii="Times New Roman" w:hAnsi="Times New Roman"/>
          <w:b/>
          <w:color w:val="000000"/>
          <w:kern w:val="0"/>
          <w:sz w:val="28"/>
          <w:szCs w:val="28"/>
        </w:rPr>
      </w:pPr>
      <w:r>
        <w:rPr>
          <w:rFonts w:ascii="Times New Roman" w:hAnsi="Times New Roman"/>
          <w:b/>
          <w:color w:val="000000"/>
          <w:kern w:val="0"/>
          <w:sz w:val="28"/>
          <w:szCs w:val="28"/>
        </w:rPr>
        <w:t>一、</w:t>
      </w:r>
      <w:r>
        <w:rPr>
          <w:rFonts w:ascii="Times New Roman" w:hAnsi="Times New Roman" w:hint="eastAsia"/>
          <w:b/>
          <w:color w:val="000000"/>
          <w:kern w:val="0"/>
          <w:sz w:val="28"/>
          <w:szCs w:val="28"/>
        </w:rPr>
        <w:t>商务经济</w:t>
      </w:r>
      <w:r>
        <w:rPr>
          <w:rFonts w:ascii="Times New Roman" w:hAnsi="Times New Roman"/>
          <w:b/>
          <w:color w:val="000000"/>
          <w:kern w:val="0"/>
          <w:sz w:val="28"/>
          <w:szCs w:val="28"/>
        </w:rPr>
        <w:t>学院转专业考核小组构成</w:t>
      </w:r>
    </w:p>
    <w:p w14:paraId="646EE74B"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1.</w:t>
      </w:r>
      <w:r>
        <w:rPr>
          <w:rFonts w:ascii="Times New Roman" w:hAnsi="Times New Roman"/>
          <w:color w:val="000000"/>
          <w:kern w:val="0"/>
          <w:sz w:val="28"/>
          <w:szCs w:val="28"/>
        </w:rPr>
        <w:t>考核小组成员由</w:t>
      </w:r>
      <w:r>
        <w:rPr>
          <w:rFonts w:ascii="Times New Roman" w:hAnsi="Times New Roman" w:hint="eastAsia"/>
          <w:color w:val="000000"/>
          <w:kern w:val="0"/>
          <w:sz w:val="28"/>
          <w:szCs w:val="28"/>
        </w:rPr>
        <w:t>商务经济</w:t>
      </w:r>
      <w:r>
        <w:rPr>
          <w:rFonts w:ascii="Times New Roman" w:hAnsi="Times New Roman"/>
          <w:color w:val="000000"/>
          <w:kern w:val="0"/>
          <w:sz w:val="28"/>
          <w:szCs w:val="28"/>
        </w:rPr>
        <w:t>学院党政领导班子全部成员、各专业系主任及专业负责人、教</w:t>
      </w:r>
      <w:r>
        <w:rPr>
          <w:rFonts w:ascii="Times New Roman" w:hAnsi="Times New Roman"/>
          <w:color w:val="000000"/>
          <w:kern w:val="0"/>
          <w:sz w:val="28"/>
          <w:szCs w:val="28"/>
        </w:rPr>
        <w:t>学</w:t>
      </w:r>
      <w:r>
        <w:rPr>
          <w:rFonts w:ascii="Times New Roman" w:hAnsi="Times New Roman"/>
          <w:color w:val="000000"/>
          <w:kern w:val="0"/>
          <w:sz w:val="28"/>
          <w:szCs w:val="28"/>
        </w:rPr>
        <w:t>秘书组成。</w:t>
      </w:r>
    </w:p>
    <w:p w14:paraId="2F906253"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2.</w:t>
      </w:r>
      <w:r>
        <w:rPr>
          <w:rFonts w:ascii="Times New Roman" w:hAnsi="Times New Roman"/>
          <w:color w:val="000000"/>
          <w:kern w:val="0"/>
          <w:sz w:val="28"/>
          <w:szCs w:val="28"/>
        </w:rPr>
        <w:t>每年由考核小组成员选举产生组长及副组长各一名，教</w:t>
      </w:r>
      <w:r>
        <w:rPr>
          <w:rFonts w:ascii="Times New Roman" w:hAnsi="Times New Roman"/>
          <w:color w:val="000000"/>
          <w:kern w:val="0"/>
          <w:sz w:val="28"/>
          <w:szCs w:val="28"/>
        </w:rPr>
        <w:t>学</w:t>
      </w:r>
      <w:r>
        <w:rPr>
          <w:rFonts w:ascii="Times New Roman" w:hAnsi="Times New Roman"/>
          <w:color w:val="000000"/>
          <w:kern w:val="0"/>
          <w:sz w:val="28"/>
          <w:szCs w:val="28"/>
        </w:rPr>
        <w:t>秘书负责记录工作过程及办理相关具体事宜。</w:t>
      </w:r>
    </w:p>
    <w:p w14:paraId="7E714C6D"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3.</w:t>
      </w:r>
      <w:r>
        <w:rPr>
          <w:rFonts w:ascii="Times New Roman" w:hAnsi="Times New Roman"/>
          <w:color w:val="000000"/>
          <w:kern w:val="0"/>
          <w:sz w:val="28"/>
          <w:szCs w:val="28"/>
        </w:rPr>
        <w:t>所有决策事宜须经</w:t>
      </w:r>
      <w:r>
        <w:rPr>
          <w:rFonts w:ascii="Times New Roman" w:hAnsi="Times New Roman" w:hint="eastAsia"/>
          <w:color w:val="000000"/>
          <w:kern w:val="0"/>
          <w:sz w:val="28"/>
          <w:szCs w:val="28"/>
        </w:rPr>
        <w:t>参加</w:t>
      </w:r>
      <w:r>
        <w:rPr>
          <w:rFonts w:ascii="Times New Roman" w:hAnsi="Times New Roman"/>
          <w:color w:val="000000"/>
          <w:kern w:val="0"/>
          <w:sz w:val="28"/>
          <w:szCs w:val="28"/>
        </w:rPr>
        <w:t>考核</w:t>
      </w:r>
      <w:r>
        <w:rPr>
          <w:rFonts w:ascii="Times New Roman" w:hAnsi="Times New Roman" w:hint="eastAsia"/>
          <w:color w:val="000000"/>
          <w:kern w:val="0"/>
          <w:sz w:val="28"/>
          <w:szCs w:val="28"/>
        </w:rPr>
        <w:t>的</w:t>
      </w:r>
      <w:r>
        <w:rPr>
          <w:rFonts w:ascii="Times New Roman" w:hAnsi="Times New Roman"/>
          <w:color w:val="000000"/>
          <w:kern w:val="0"/>
          <w:sz w:val="28"/>
          <w:szCs w:val="28"/>
        </w:rPr>
        <w:t>小组成员三分之二以上决议通过。</w:t>
      </w:r>
    </w:p>
    <w:p w14:paraId="4F8F19F9" w14:textId="77777777" w:rsidR="008D2638" w:rsidRDefault="00E63677">
      <w:pPr>
        <w:pStyle w:val="ab"/>
        <w:widowControl/>
        <w:spacing w:line="276" w:lineRule="auto"/>
        <w:ind w:firstLineChars="196" w:firstLine="551"/>
        <w:jc w:val="left"/>
        <w:rPr>
          <w:rFonts w:ascii="Times New Roman" w:hAnsi="Times New Roman"/>
          <w:b/>
          <w:color w:val="000000"/>
          <w:kern w:val="0"/>
          <w:sz w:val="28"/>
          <w:szCs w:val="28"/>
        </w:rPr>
      </w:pPr>
      <w:r>
        <w:rPr>
          <w:rFonts w:ascii="Times New Roman" w:hAnsi="Times New Roman"/>
          <w:b/>
          <w:color w:val="000000"/>
          <w:kern w:val="0"/>
          <w:sz w:val="28"/>
          <w:szCs w:val="28"/>
        </w:rPr>
        <w:t>二</w:t>
      </w:r>
      <w:r>
        <w:rPr>
          <w:rFonts w:ascii="Times New Roman" w:hAnsi="Times New Roman"/>
          <w:b/>
          <w:color w:val="000000"/>
          <w:kern w:val="0"/>
          <w:sz w:val="28"/>
          <w:szCs w:val="28"/>
        </w:rPr>
        <w:t>、</w:t>
      </w:r>
      <w:r>
        <w:rPr>
          <w:rFonts w:ascii="Times New Roman" w:hAnsi="Times New Roman" w:hint="eastAsia"/>
          <w:b/>
          <w:color w:val="000000"/>
          <w:kern w:val="0"/>
          <w:sz w:val="28"/>
          <w:szCs w:val="28"/>
        </w:rPr>
        <w:t>商务经济</w:t>
      </w:r>
      <w:r>
        <w:rPr>
          <w:rFonts w:ascii="Times New Roman" w:hAnsi="Times New Roman"/>
          <w:b/>
          <w:color w:val="000000"/>
          <w:kern w:val="0"/>
          <w:sz w:val="28"/>
          <w:szCs w:val="28"/>
        </w:rPr>
        <w:t>学院转专业申请</w:t>
      </w:r>
      <w:r>
        <w:rPr>
          <w:rFonts w:ascii="Times New Roman" w:hAnsi="Times New Roman"/>
          <w:b/>
          <w:color w:val="000000"/>
          <w:kern w:val="0"/>
          <w:sz w:val="28"/>
          <w:szCs w:val="28"/>
        </w:rPr>
        <w:t>条件</w:t>
      </w:r>
    </w:p>
    <w:p w14:paraId="21D89AEA" w14:textId="77777777" w:rsidR="008D2638" w:rsidRDefault="00E63677">
      <w:pPr>
        <w:ind w:firstLineChars="200" w:firstLine="560"/>
        <w:rPr>
          <w:rFonts w:ascii="Times New Roman" w:hAnsi="Times New Roman"/>
          <w:sz w:val="28"/>
          <w:szCs w:val="28"/>
        </w:rPr>
      </w:pPr>
      <w:r>
        <w:rPr>
          <w:rFonts w:ascii="Times New Roman" w:hAnsi="Times New Roman"/>
          <w:color w:val="000000"/>
          <w:kern w:val="0"/>
          <w:sz w:val="28"/>
          <w:szCs w:val="28"/>
        </w:rPr>
        <w:t>1</w:t>
      </w:r>
      <w:r>
        <w:rPr>
          <w:rFonts w:ascii="Times New Roman" w:hAnsi="Times New Roman"/>
          <w:color w:val="000000"/>
          <w:kern w:val="0"/>
          <w:sz w:val="28"/>
          <w:szCs w:val="28"/>
        </w:rPr>
        <w:t>.</w:t>
      </w:r>
      <w:r>
        <w:rPr>
          <w:rFonts w:ascii="Times New Roman" w:hAnsi="Times New Roman"/>
          <w:sz w:val="28"/>
          <w:szCs w:val="28"/>
        </w:rPr>
        <w:t>诚实守信、遵纪守法、无违规记录；</w:t>
      </w:r>
    </w:p>
    <w:p w14:paraId="34A3283F" w14:textId="77777777" w:rsidR="008D2638" w:rsidRDefault="00E63677">
      <w:pPr>
        <w:ind w:firstLineChars="200" w:firstLine="560"/>
        <w:rPr>
          <w:rFonts w:ascii="Times New Roman" w:hAnsi="Times New Roman"/>
          <w:sz w:val="28"/>
          <w:szCs w:val="28"/>
        </w:rPr>
      </w:pPr>
      <w:r>
        <w:rPr>
          <w:rFonts w:ascii="Times New Roman" w:hAnsi="Times New Roman"/>
          <w:color w:val="000000"/>
          <w:kern w:val="0"/>
          <w:sz w:val="28"/>
          <w:szCs w:val="28"/>
        </w:rPr>
        <w:t>2</w:t>
      </w:r>
      <w:r>
        <w:rPr>
          <w:rFonts w:ascii="Times New Roman" w:hAnsi="Times New Roman"/>
          <w:color w:val="000000"/>
          <w:kern w:val="0"/>
          <w:sz w:val="28"/>
          <w:szCs w:val="28"/>
        </w:rPr>
        <w:t>.</w:t>
      </w:r>
      <w:r>
        <w:rPr>
          <w:rFonts w:ascii="Times New Roman" w:hAnsi="Times New Roman"/>
          <w:sz w:val="28"/>
          <w:szCs w:val="28"/>
        </w:rPr>
        <w:t>个人自愿，有明确的职业生涯规划，有意向成为国际水准的高级</w:t>
      </w:r>
      <w:r>
        <w:rPr>
          <w:rFonts w:ascii="Times New Roman" w:hAnsi="Times New Roman" w:hint="eastAsia"/>
          <w:sz w:val="28"/>
          <w:szCs w:val="28"/>
        </w:rPr>
        <w:t>商务</w:t>
      </w:r>
      <w:proofErr w:type="gramStart"/>
      <w:r>
        <w:rPr>
          <w:rFonts w:ascii="Times New Roman" w:hAnsi="Times New Roman" w:hint="eastAsia"/>
          <w:sz w:val="28"/>
          <w:szCs w:val="28"/>
        </w:rPr>
        <w:t>经济</w:t>
      </w:r>
      <w:r>
        <w:rPr>
          <w:rFonts w:ascii="Times New Roman" w:hAnsi="Times New Roman"/>
          <w:sz w:val="28"/>
          <w:szCs w:val="28"/>
        </w:rPr>
        <w:t>人</w:t>
      </w:r>
      <w:proofErr w:type="gramEnd"/>
      <w:r>
        <w:rPr>
          <w:rFonts w:ascii="Times New Roman" w:hAnsi="Times New Roman"/>
          <w:sz w:val="28"/>
          <w:szCs w:val="28"/>
        </w:rPr>
        <w:t>才；</w:t>
      </w:r>
    </w:p>
    <w:p w14:paraId="54E44642" w14:textId="77777777" w:rsidR="008D2638" w:rsidRDefault="00E63677">
      <w:pPr>
        <w:ind w:firstLineChars="200" w:firstLine="560"/>
        <w:rPr>
          <w:rFonts w:ascii="Times New Roman" w:hAnsi="Times New Roman"/>
          <w:sz w:val="28"/>
          <w:szCs w:val="28"/>
        </w:rPr>
      </w:pPr>
      <w:r>
        <w:rPr>
          <w:rFonts w:ascii="Times New Roman" w:hAnsi="Times New Roman"/>
          <w:color w:val="000000"/>
          <w:kern w:val="0"/>
          <w:sz w:val="28"/>
          <w:szCs w:val="28"/>
        </w:rPr>
        <w:t>3</w:t>
      </w:r>
      <w:r>
        <w:rPr>
          <w:rFonts w:ascii="Times New Roman" w:hAnsi="Times New Roman"/>
          <w:color w:val="000000"/>
          <w:kern w:val="0"/>
          <w:sz w:val="28"/>
          <w:szCs w:val="28"/>
        </w:rPr>
        <w:t>.</w:t>
      </w:r>
      <w:r>
        <w:rPr>
          <w:rFonts w:ascii="Times New Roman" w:hAnsi="Times New Roman"/>
          <w:sz w:val="28"/>
          <w:szCs w:val="28"/>
        </w:rPr>
        <w:t>所学课程均需合格，大一所学课程的成绩排名在</w:t>
      </w:r>
      <w:r>
        <w:rPr>
          <w:rFonts w:ascii="Times New Roman" w:hAnsi="Times New Roman"/>
          <w:sz w:val="28"/>
          <w:szCs w:val="28"/>
        </w:rPr>
        <w:t>20%</w:t>
      </w:r>
      <w:r>
        <w:rPr>
          <w:rFonts w:ascii="Times New Roman" w:hAnsi="Times New Roman"/>
          <w:sz w:val="28"/>
          <w:szCs w:val="28"/>
        </w:rPr>
        <w:t>及以上。</w:t>
      </w:r>
    </w:p>
    <w:p w14:paraId="0C2A1F34" w14:textId="77777777" w:rsidR="008D2638" w:rsidRDefault="00E63677">
      <w:pPr>
        <w:ind w:firstLineChars="200" w:firstLine="560"/>
        <w:rPr>
          <w:rFonts w:ascii="Times New Roman" w:hAnsi="Times New Roman"/>
          <w:sz w:val="28"/>
          <w:szCs w:val="28"/>
        </w:rPr>
      </w:pPr>
      <w:r>
        <w:rPr>
          <w:rFonts w:ascii="Times New Roman" w:hAnsi="Times New Roman"/>
          <w:color w:val="000000"/>
          <w:kern w:val="0"/>
          <w:sz w:val="28"/>
          <w:szCs w:val="28"/>
        </w:rPr>
        <w:t>4</w:t>
      </w:r>
      <w:r>
        <w:rPr>
          <w:rFonts w:ascii="Times New Roman" w:hAnsi="Times New Roman"/>
          <w:color w:val="000000"/>
          <w:kern w:val="0"/>
          <w:sz w:val="28"/>
          <w:szCs w:val="28"/>
        </w:rPr>
        <w:t>.</w:t>
      </w:r>
      <w:r>
        <w:rPr>
          <w:rFonts w:ascii="Times New Roman" w:hAnsi="Times New Roman"/>
          <w:sz w:val="28"/>
          <w:szCs w:val="28"/>
        </w:rPr>
        <w:t>具有良好的英语听说读写能力；</w:t>
      </w:r>
    </w:p>
    <w:p w14:paraId="732C14F5" w14:textId="77777777" w:rsidR="008D2638" w:rsidRDefault="00E63677">
      <w:pPr>
        <w:ind w:firstLineChars="200" w:firstLine="560"/>
        <w:rPr>
          <w:rFonts w:ascii="Times New Roman" w:hAnsi="Times New Roman"/>
          <w:sz w:val="28"/>
          <w:szCs w:val="28"/>
        </w:rPr>
      </w:pPr>
      <w:r>
        <w:rPr>
          <w:rFonts w:ascii="Times New Roman" w:hAnsi="Times New Roman"/>
          <w:color w:val="000000"/>
          <w:kern w:val="0"/>
          <w:sz w:val="28"/>
          <w:szCs w:val="28"/>
        </w:rPr>
        <w:t>5</w:t>
      </w:r>
      <w:r>
        <w:rPr>
          <w:rFonts w:ascii="Times New Roman" w:hAnsi="Times New Roman"/>
          <w:color w:val="000000"/>
          <w:kern w:val="0"/>
          <w:sz w:val="28"/>
          <w:szCs w:val="28"/>
        </w:rPr>
        <w:t>.</w:t>
      </w:r>
      <w:r>
        <w:rPr>
          <w:rFonts w:ascii="Times New Roman" w:hAnsi="Times New Roman"/>
          <w:sz w:val="28"/>
          <w:szCs w:val="28"/>
        </w:rPr>
        <w:t>具有良好的沟通能力和写作能力，思维严谨且具有开放性</w:t>
      </w:r>
      <w:r>
        <w:rPr>
          <w:rFonts w:ascii="Times New Roman" w:hAnsi="Times New Roman"/>
          <w:sz w:val="28"/>
          <w:szCs w:val="28"/>
        </w:rPr>
        <w:t>思维</w:t>
      </w:r>
      <w:r>
        <w:rPr>
          <w:rFonts w:ascii="Times New Roman" w:hAnsi="Times New Roman"/>
          <w:sz w:val="28"/>
          <w:szCs w:val="28"/>
        </w:rPr>
        <w:t>，</w:t>
      </w:r>
      <w:r>
        <w:rPr>
          <w:rFonts w:ascii="Times New Roman" w:hAnsi="Times New Roman"/>
          <w:sz w:val="28"/>
          <w:szCs w:val="28"/>
        </w:rPr>
        <w:lastRenderedPageBreak/>
        <w:t>逻辑性强。</w:t>
      </w:r>
    </w:p>
    <w:p w14:paraId="053D2D7C" w14:textId="77777777" w:rsidR="008D2638" w:rsidRDefault="00E63677">
      <w:pPr>
        <w:ind w:firstLineChars="200" w:firstLine="560"/>
        <w:rPr>
          <w:rFonts w:ascii="Times New Roman" w:hAnsi="Times New Roman"/>
          <w:sz w:val="28"/>
          <w:szCs w:val="28"/>
        </w:rPr>
      </w:pPr>
      <w:r>
        <w:rPr>
          <w:rFonts w:ascii="Times New Roman" w:hAnsi="Times New Roman" w:hint="eastAsia"/>
          <w:sz w:val="28"/>
          <w:szCs w:val="28"/>
        </w:rPr>
        <w:t>符合</w:t>
      </w:r>
      <w:r>
        <w:rPr>
          <w:rFonts w:ascii="Times New Roman" w:hAnsi="Times New Roman"/>
          <w:sz w:val="28"/>
          <w:szCs w:val="28"/>
        </w:rPr>
        <w:t>上述申请条件的学生，可以向</w:t>
      </w:r>
      <w:r>
        <w:rPr>
          <w:rFonts w:ascii="Times New Roman" w:hAnsi="Times New Roman" w:hint="eastAsia"/>
          <w:sz w:val="28"/>
          <w:szCs w:val="28"/>
        </w:rPr>
        <w:t>商务经济</w:t>
      </w:r>
      <w:r>
        <w:rPr>
          <w:rFonts w:ascii="Times New Roman" w:hAnsi="Times New Roman"/>
          <w:sz w:val="28"/>
          <w:szCs w:val="28"/>
        </w:rPr>
        <w:t>学院提出书面申请。</w:t>
      </w:r>
    </w:p>
    <w:p w14:paraId="59E8172F" w14:textId="77777777" w:rsidR="008D2638" w:rsidRDefault="00E63677">
      <w:pPr>
        <w:pStyle w:val="ab"/>
        <w:widowControl/>
        <w:spacing w:line="276" w:lineRule="auto"/>
        <w:ind w:firstLineChars="196" w:firstLine="551"/>
        <w:jc w:val="left"/>
        <w:rPr>
          <w:rFonts w:ascii="Times New Roman" w:hAnsi="Times New Roman"/>
          <w:b/>
          <w:color w:val="000000"/>
          <w:kern w:val="0"/>
          <w:sz w:val="28"/>
          <w:szCs w:val="28"/>
        </w:rPr>
      </w:pPr>
      <w:r>
        <w:rPr>
          <w:rFonts w:ascii="Times New Roman" w:hAnsi="Times New Roman"/>
          <w:b/>
          <w:color w:val="000000"/>
          <w:kern w:val="0"/>
          <w:sz w:val="28"/>
          <w:szCs w:val="28"/>
        </w:rPr>
        <w:t>三、</w:t>
      </w:r>
      <w:r>
        <w:rPr>
          <w:rFonts w:ascii="Times New Roman" w:hAnsi="Times New Roman" w:hint="eastAsia"/>
          <w:b/>
          <w:color w:val="000000"/>
          <w:kern w:val="0"/>
          <w:sz w:val="28"/>
          <w:szCs w:val="28"/>
        </w:rPr>
        <w:t>商务经济</w:t>
      </w:r>
      <w:r>
        <w:rPr>
          <w:rFonts w:ascii="Times New Roman" w:hAnsi="Times New Roman"/>
          <w:b/>
          <w:color w:val="000000"/>
          <w:kern w:val="0"/>
          <w:sz w:val="28"/>
          <w:szCs w:val="28"/>
        </w:rPr>
        <w:t>学院转专业录取规则</w:t>
      </w:r>
    </w:p>
    <w:p w14:paraId="4094D9A5"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1.</w:t>
      </w:r>
      <w:r>
        <w:rPr>
          <w:rFonts w:ascii="Times New Roman" w:hAnsi="Times New Roman"/>
          <w:color w:val="000000"/>
          <w:kern w:val="0"/>
          <w:sz w:val="28"/>
          <w:szCs w:val="28"/>
        </w:rPr>
        <w:t>根据</w:t>
      </w:r>
      <w:r>
        <w:rPr>
          <w:rFonts w:ascii="Times New Roman" w:hAnsi="Times New Roman" w:hint="eastAsia"/>
          <w:color w:val="000000"/>
          <w:kern w:val="0"/>
          <w:sz w:val="28"/>
          <w:szCs w:val="28"/>
        </w:rPr>
        <w:t>商务经济</w:t>
      </w:r>
      <w:r>
        <w:rPr>
          <w:rFonts w:ascii="Times New Roman" w:hAnsi="Times New Roman"/>
          <w:color w:val="000000"/>
          <w:kern w:val="0"/>
          <w:sz w:val="28"/>
          <w:szCs w:val="28"/>
        </w:rPr>
        <w:t>学院专业发展规划，确定每年可接受转专业申请的专业目录及招收人数。</w:t>
      </w:r>
    </w:p>
    <w:p w14:paraId="3721D0E8" w14:textId="77777777" w:rsidR="008D2638" w:rsidRDefault="00E63677">
      <w:pPr>
        <w:ind w:firstLineChars="200" w:firstLine="560"/>
        <w:rPr>
          <w:rFonts w:ascii="Times New Roman" w:hAnsi="Times New Roman"/>
          <w:sz w:val="28"/>
          <w:szCs w:val="28"/>
        </w:rPr>
      </w:pPr>
      <w:r>
        <w:rPr>
          <w:rFonts w:ascii="Times New Roman" w:hAnsi="Times New Roman"/>
          <w:color w:val="000000"/>
          <w:kern w:val="0"/>
          <w:sz w:val="28"/>
          <w:szCs w:val="28"/>
        </w:rPr>
        <w:t>2</w:t>
      </w:r>
      <w:r>
        <w:rPr>
          <w:rFonts w:ascii="Times New Roman" w:hAnsi="Times New Roman"/>
          <w:color w:val="000000"/>
          <w:kern w:val="0"/>
          <w:sz w:val="28"/>
          <w:szCs w:val="28"/>
        </w:rPr>
        <w:t>.</w:t>
      </w:r>
      <w:r>
        <w:rPr>
          <w:rFonts w:ascii="Times New Roman" w:hAnsi="Times New Roman"/>
          <w:sz w:val="28"/>
          <w:szCs w:val="28"/>
        </w:rPr>
        <w:t>符合报名条件的同学按以下规则择优录取：</w:t>
      </w:r>
    </w:p>
    <w:p w14:paraId="761BF6E1" w14:textId="77777777" w:rsidR="008D2638" w:rsidRDefault="00E63677">
      <w:pPr>
        <w:ind w:firstLineChars="100" w:firstLine="28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1</w:t>
      </w:r>
      <w:r>
        <w:rPr>
          <w:rFonts w:ascii="Times New Roman" w:hAnsi="Times New Roman"/>
          <w:sz w:val="28"/>
          <w:szCs w:val="28"/>
        </w:rPr>
        <w:t>）</w:t>
      </w:r>
      <w:r>
        <w:rPr>
          <w:rFonts w:ascii="Times New Roman" w:hAnsi="Times New Roman"/>
          <w:sz w:val="28"/>
          <w:szCs w:val="28"/>
        </w:rPr>
        <w:t>第一学年所有课程必须全部合格，专业排名在</w:t>
      </w:r>
      <w:r>
        <w:rPr>
          <w:rFonts w:ascii="Times New Roman" w:hAnsi="Times New Roman"/>
          <w:sz w:val="28"/>
          <w:szCs w:val="28"/>
        </w:rPr>
        <w:t>20%</w:t>
      </w:r>
      <w:r>
        <w:rPr>
          <w:rFonts w:ascii="Times New Roman" w:hAnsi="Times New Roman"/>
          <w:sz w:val="28"/>
          <w:szCs w:val="28"/>
        </w:rPr>
        <w:t>及以上。</w:t>
      </w:r>
    </w:p>
    <w:p w14:paraId="5281D0F0" w14:textId="77777777" w:rsidR="008D2638" w:rsidRDefault="00E63677">
      <w:pPr>
        <w:ind w:firstLineChars="100" w:firstLine="28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2</w:t>
      </w:r>
      <w:r>
        <w:rPr>
          <w:rFonts w:ascii="Times New Roman" w:hAnsi="Times New Roman"/>
          <w:sz w:val="28"/>
          <w:szCs w:val="28"/>
        </w:rPr>
        <w:t>）</w:t>
      </w:r>
      <w:r>
        <w:rPr>
          <w:rFonts w:ascii="Times New Roman" w:hAnsi="Times New Roman"/>
          <w:sz w:val="28"/>
          <w:szCs w:val="28"/>
        </w:rPr>
        <w:t>符合报名条件的同学按第一学年所学全部科目的平均</w:t>
      </w:r>
      <w:proofErr w:type="gramStart"/>
      <w:r>
        <w:rPr>
          <w:rFonts w:ascii="Times New Roman" w:hAnsi="Times New Roman"/>
          <w:sz w:val="28"/>
          <w:szCs w:val="28"/>
        </w:rPr>
        <w:t>学分绩点由</w:t>
      </w:r>
      <w:proofErr w:type="gramEnd"/>
      <w:r>
        <w:rPr>
          <w:rFonts w:ascii="Times New Roman" w:hAnsi="Times New Roman"/>
          <w:sz w:val="28"/>
          <w:szCs w:val="28"/>
        </w:rPr>
        <w:t>高到低进行排名，确定录取名单（在平均</w:t>
      </w:r>
      <w:proofErr w:type="gramStart"/>
      <w:r>
        <w:rPr>
          <w:rFonts w:ascii="Times New Roman" w:hAnsi="Times New Roman"/>
          <w:sz w:val="28"/>
          <w:szCs w:val="28"/>
        </w:rPr>
        <w:t>学分绩点相</w:t>
      </w:r>
      <w:proofErr w:type="gramEnd"/>
      <w:r>
        <w:rPr>
          <w:rFonts w:ascii="Times New Roman" w:hAnsi="Times New Roman"/>
          <w:sz w:val="28"/>
          <w:szCs w:val="28"/>
        </w:rPr>
        <w:t>同的情况下，则根据该生所学英语课程平均分高低确定入围名单，英语分层为</w:t>
      </w:r>
      <w:r>
        <w:rPr>
          <w:rFonts w:ascii="Times New Roman" w:hAnsi="Times New Roman"/>
          <w:sz w:val="28"/>
          <w:szCs w:val="28"/>
        </w:rPr>
        <w:t>A</w:t>
      </w:r>
      <w:r>
        <w:rPr>
          <w:rFonts w:ascii="Times New Roman" w:hAnsi="Times New Roman"/>
          <w:sz w:val="28"/>
          <w:szCs w:val="28"/>
        </w:rPr>
        <w:t>的优先）；</w:t>
      </w:r>
      <w:r>
        <w:rPr>
          <w:rFonts w:ascii="Times New Roman" w:hAnsi="Times New Roman"/>
          <w:sz w:val="28"/>
          <w:szCs w:val="28"/>
        </w:rPr>
        <w:t xml:space="preserve"> </w:t>
      </w:r>
    </w:p>
    <w:p w14:paraId="495E63E1"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3.</w:t>
      </w:r>
      <w:r>
        <w:rPr>
          <w:rFonts w:ascii="Times New Roman" w:hAnsi="Times New Roman"/>
          <w:color w:val="000000"/>
          <w:kern w:val="0"/>
          <w:sz w:val="28"/>
          <w:szCs w:val="28"/>
        </w:rPr>
        <w:t>预录取人选须参加</w:t>
      </w:r>
      <w:r>
        <w:rPr>
          <w:rFonts w:ascii="Times New Roman" w:hAnsi="Times New Roman" w:hint="eastAsia"/>
          <w:color w:val="000000"/>
          <w:kern w:val="0"/>
          <w:sz w:val="28"/>
          <w:szCs w:val="28"/>
        </w:rPr>
        <w:t>商务经济</w:t>
      </w:r>
      <w:r>
        <w:rPr>
          <w:rFonts w:ascii="Times New Roman" w:hAnsi="Times New Roman"/>
          <w:color w:val="000000"/>
          <w:kern w:val="0"/>
          <w:sz w:val="28"/>
          <w:szCs w:val="28"/>
        </w:rPr>
        <w:t>学院转专业考核小组组织的面试，面试环节主要考核学生是否能够更好地满足</w:t>
      </w:r>
      <w:r>
        <w:rPr>
          <w:rFonts w:ascii="Times New Roman" w:hAnsi="Times New Roman" w:hint="eastAsia"/>
          <w:color w:val="000000"/>
          <w:kern w:val="0"/>
          <w:sz w:val="28"/>
          <w:szCs w:val="28"/>
        </w:rPr>
        <w:t>转入专业的</w:t>
      </w:r>
      <w:r>
        <w:rPr>
          <w:rFonts w:ascii="Times New Roman" w:hAnsi="Times New Roman"/>
          <w:color w:val="000000"/>
          <w:kern w:val="0"/>
          <w:sz w:val="28"/>
          <w:szCs w:val="28"/>
        </w:rPr>
        <w:t>培养目标。</w:t>
      </w:r>
    </w:p>
    <w:p w14:paraId="261A7AD9"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4.</w:t>
      </w:r>
      <w:r>
        <w:rPr>
          <w:rFonts w:ascii="Times New Roman" w:hAnsi="Times New Roman" w:hint="eastAsia"/>
          <w:color w:val="000000"/>
          <w:kern w:val="0"/>
          <w:sz w:val="28"/>
          <w:szCs w:val="28"/>
        </w:rPr>
        <w:t>商务经济</w:t>
      </w:r>
      <w:r>
        <w:rPr>
          <w:rFonts w:ascii="Times New Roman" w:hAnsi="Times New Roman"/>
          <w:color w:val="000000"/>
          <w:kern w:val="0"/>
          <w:sz w:val="28"/>
          <w:szCs w:val="28"/>
        </w:rPr>
        <w:t>学院转专业考核小组在综合考虑</w:t>
      </w:r>
      <w:r>
        <w:rPr>
          <w:rFonts w:ascii="Times New Roman" w:hAnsi="Times New Roman"/>
          <w:color w:val="000000"/>
          <w:kern w:val="0"/>
          <w:sz w:val="28"/>
          <w:szCs w:val="28"/>
        </w:rPr>
        <w:t>大</w:t>
      </w:r>
      <w:proofErr w:type="gramStart"/>
      <w:r>
        <w:rPr>
          <w:rFonts w:ascii="Times New Roman" w:hAnsi="Times New Roman"/>
          <w:color w:val="000000"/>
          <w:kern w:val="0"/>
          <w:sz w:val="28"/>
          <w:szCs w:val="28"/>
        </w:rPr>
        <w:t>一</w:t>
      </w:r>
      <w:proofErr w:type="gramEnd"/>
      <w:r>
        <w:rPr>
          <w:rFonts w:ascii="Times New Roman" w:hAnsi="Times New Roman"/>
          <w:color w:val="000000"/>
          <w:kern w:val="0"/>
          <w:sz w:val="28"/>
          <w:szCs w:val="28"/>
        </w:rPr>
        <w:t>成绩</w:t>
      </w:r>
      <w:r>
        <w:rPr>
          <w:rFonts w:ascii="Times New Roman" w:hAnsi="Times New Roman"/>
          <w:color w:val="000000"/>
          <w:kern w:val="0"/>
          <w:sz w:val="28"/>
          <w:szCs w:val="28"/>
        </w:rPr>
        <w:t>及面试成绩后，最终确定录取人选，报教务处公示。</w:t>
      </w:r>
    </w:p>
    <w:p w14:paraId="055DF6BF" w14:textId="77777777" w:rsidR="008D2638" w:rsidRDefault="00E63677">
      <w:pPr>
        <w:pStyle w:val="ab"/>
        <w:widowControl/>
        <w:spacing w:line="276" w:lineRule="auto"/>
        <w:ind w:firstLineChars="196" w:firstLine="551"/>
        <w:jc w:val="left"/>
        <w:rPr>
          <w:rFonts w:ascii="Times New Roman" w:hAnsi="Times New Roman"/>
          <w:b/>
          <w:color w:val="000000"/>
          <w:kern w:val="0"/>
          <w:sz w:val="28"/>
          <w:szCs w:val="28"/>
        </w:rPr>
      </w:pPr>
      <w:r>
        <w:rPr>
          <w:rFonts w:ascii="Times New Roman" w:hAnsi="Times New Roman"/>
          <w:b/>
          <w:color w:val="000000"/>
          <w:kern w:val="0"/>
          <w:sz w:val="28"/>
          <w:szCs w:val="28"/>
        </w:rPr>
        <w:t>四、</w:t>
      </w:r>
      <w:r>
        <w:rPr>
          <w:rFonts w:ascii="Times New Roman" w:hAnsi="Times New Roman" w:hint="eastAsia"/>
          <w:b/>
          <w:color w:val="000000"/>
          <w:kern w:val="0"/>
          <w:sz w:val="28"/>
          <w:szCs w:val="28"/>
        </w:rPr>
        <w:t>商务经济</w:t>
      </w:r>
      <w:r>
        <w:rPr>
          <w:rFonts w:ascii="Times New Roman" w:hAnsi="Times New Roman"/>
          <w:b/>
          <w:color w:val="000000"/>
          <w:kern w:val="0"/>
          <w:sz w:val="28"/>
          <w:szCs w:val="28"/>
        </w:rPr>
        <w:t>学院转专业工作流程</w:t>
      </w:r>
    </w:p>
    <w:p w14:paraId="445B6753"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1.</w:t>
      </w:r>
      <w:r>
        <w:rPr>
          <w:rFonts w:ascii="Times New Roman" w:hAnsi="Times New Roman"/>
          <w:color w:val="000000"/>
          <w:kern w:val="0"/>
          <w:sz w:val="28"/>
          <w:szCs w:val="28"/>
        </w:rPr>
        <w:t>在每学年第二学期期末，召开</w:t>
      </w:r>
      <w:r>
        <w:rPr>
          <w:rFonts w:ascii="Times New Roman" w:hAnsi="Times New Roman" w:hint="eastAsia"/>
          <w:color w:val="000000"/>
          <w:kern w:val="0"/>
          <w:sz w:val="28"/>
          <w:szCs w:val="28"/>
        </w:rPr>
        <w:t>商务经济</w:t>
      </w:r>
      <w:r>
        <w:rPr>
          <w:rFonts w:ascii="Times New Roman" w:hAnsi="Times New Roman"/>
          <w:color w:val="000000"/>
          <w:kern w:val="0"/>
          <w:sz w:val="28"/>
          <w:szCs w:val="28"/>
        </w:rPr>
        <w:t>学院转专业考核小组工作会议，确定组长及副组长人选、讨论确定当年度可接受转专业申请的专业目录、招收人数及笔试科目，由教</w:t>
      </w:r>
      <w:r>
        <w:rPr>
          <w:rFonts w:ascii="Times New Roman" w:hAnsi="Times New Roman"/>
          <w:color w:val="000000"/>
          <w:kern w:val="0"/>
          <w:sz w:val="28"/>
          <w:szCs w:val="28"/>
        </w:rPr>
        <w:t>学</w:t>
      </w:r>
      <w:r>
        <w:rPr>
          <w:rFonts w:ascii="Times New Roman" w:hAnsi="Times New Roman"/>
          <w:color w:val="000000"/>
          <w:kern w:val="0"/>
          <w:sz w:val="28"/>
          <w:szCs w:val="28"/>
        </w:rPr>
        <w:t>秘书及时上报教务处。</w:t>
      </w:r>
    </w:p>
    <w:p w14:paraId="2EC4DD97"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2.</w:t>
      </w:r>
      <w:r>
        <w:rPr>
          <w:rFonts w:ascii="Times New Roman" w:hAnsi="Times New Roman"/>
          <w:color w:val="000000"/>
          <w:kern w:val="0"/>
          <w:sz w:val="28"/>
          <w:szCs w:val="28"/>
        </w:rPr>
        <w:t>学院统一组织面向全校学生的</w:t>
      </w:r>
      <w:r>
        <w:rPr>
          <w:rFonts w:ascii="Times New Roman" w:hAnsi="Times New Roman" w:hint="eastAsia"/>
          <w:color w:val="000000"/>
          <w:kern w:val="0"/>
          <w:sz w:val="28"/>
          <w:szCs w:val="28"/>
        </w:rPr>
        <w:t>商务经济</w:t>
      </w:r>
      <w:r>
        <w:rPr>
          <w:rFonts w:ascii="Times New Roman" w:hAnsi="Times New Roman"/>
          <w:color w:val="000000"/>
          <w:kern w:val="0"/>
          <w:sz w:val="28"/>
          <w:szCs w:val="28"/>
        </w:rPr>
        <w:t>学院</w:t>
      </w:r>
      <w:r>
        <w:rPr>
          <w:rFonts w:ascii="Times New Roman" w:hAnsi="Times New Roman"/>
          <w:color w:val="000000"/>
          <w:kern w:val="0"/>
          <w:sz w:val="28"/>
          <w:szCs w:val="28"/>
        </w:rPr>
        <w:t>转专业宣讲会。</w:t>
      </w:r>
    </w:p>
    <w:p w14:paraId="7AD01E14"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3.</w:t>
      </w:r>
      <w:r>
        <w:rPr>
          <w:rFonts w:ascii="Times New Roman" w:hAnsi="Times New Roman"/>
          <w:color w:val="000000"/>
          <w:kern w:val="0"/>
          <w:sz w:val="28"/>
          <w:szCs w:val="28"/>
        </w:rPr>
        <w:t>教</w:t>
      </w:r>
      <w:r>
        <w:rPr>
          <w:rFonts w:ascii="Times New Roman" w:hAnsi="Times New Roman"/>
          <w:color w:val="000000"/>
          <w:kern w:val="0"/>
          <w:sz w:val="28"/>
          <w:szCs w:val="28"/>
        </w:rPr>
        <w:t>学</w:t>
      </w:r>
      <w:r>
        <w:rPr>
          <w:rFonts w:ascii="Times New Roman" w:hAnsi="Times New Roman"/>
          <w:color w:val="000000"/>
          <w:kern w:val="0"/>
          <w:sz w:val="28"/>
          <w:szCs w:val="28"/>
        </w:rPr>
        <w:t>秘书负责接收学生个人申请资料，并核实申请者的资格。</w:t>
      </w:r>
    </w:p>
    <w:p w14:paraId="2BD7BAA3"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lastRenderedPageBreak/>
        <w:t>4.</w:t>
      </w:r>
      <w:r>
        <w:rPr>
          <w:rFonts w:ascii="Times New Roman" w:hAnsi="Times New Roman"/>
          <w:color w:val="000000"/>
          <w:kern w:val="0"/>
          <w:sz w:val="28"/>
          <w:szCs w:val="28"/>
        </w:rPr>
        <w:t>教</w:t>
      </w:r>
      <w:r>
        <w:rPr>
          <w:rFonts w:ascii="Times New Roman" w:hAnsi="Times New Roman"/>
          <w:color w:val="000000"/>
          <w:kern w:val="0"/>
          <w:sz w:val="28"/>
          <w:szCs w:val="28"/>
        </w:rPr>
        <w:t>学</w:t>
      </w:r>
      <w:r>
        <w:rPr>
          <w:rFonts w:ascii="Times New Roman" w:hAnsi="Times New Roman"/>
          <w:color w:val="000000"/>
          <w:kern w:val="0"/>
          <w:sz w:val="28"/>
          <w:szCs w:val="28"/>
        </w:rPr>
        <w:t>秘书负责组织符合条件的申请者参加面试工作，</w:t>
      </w:r>
      <w:r>
        <w:rPr>
          <w:rFonts w:ascii="Times New Roman" w:hAnsi="Times New Roman" w:hint="eastAsia"/>
          <w:color w:val="000000"/>
          <w:kern w:val="0"/>
          <w:sz w:val="28"/>
          <w:szCs w:val="28"/>
        </w:rPr>
        <w:t>商务经济</w:t>
      </w:r>
      <w:r>
        <w:rPr>
          <w:rFonts w:ascii="Times New Roman" w:hAnsi="Times New Roman"/>
          <w:color w:val="000000"/>
          <w:kern w:val="0"/>
          <w:sz w:val="28"/>
          <w:szCs w:val="28"/>
        </w:rPr>
        <w:t>学院转专业考核小组按照综合考核结果排序确定录取人选，报教务处。</w:t>
      </w:r>
    </w:p>
    <w:p w14:paraId="2B1BA5D5"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5.</w:t>
      </w:r>
      <w:r>
        <w:rPr>
          <w:rFonts w:ascii="Times New Roman" w:hAnsi="Times New Roman"/>
          <w:color w:val="000000"/>
          <w:kern w:val="0"/>
          <w:sz w:val="28"/>
          <w:szCs w:val="28"/>
        </w:rPr>
        <w:t>教</w:t>
      </w:r>
      <w:r>
        <w:rPr>
          <w:rFonts w:ascii="Times New Roman" w:hAnsi="Times New Roman"/>
          <w:color w:val="000000"/>
          <w:kern w:val="0"/>
          <w:sz w:val="28"/>
          <w:szCs w:val="28"/>
        </w:rPr>
        <w:t>学</w:t>
      </w:r>
      <w:r>
        <w:rPr>
          <w:rFonts w:ascii="Times New Roman" w:hAnsi="Times New Roman"/>
          <w:color w:val="000000"/>
          <w:kern w:val="0"/>
          <w:sz w:val="28"/>
          <w:szCs w:val="28"/>
        </w:rPr>
        <w:t>秘书按照学校批准公示后名单，负责办理转入学生后续相关事宜。</w:t>
      </w:r>
    </w:p>
    <w:p w14:paraId="3B0D9A98" w14:textId="77777777" w:rsidR="008D2638" w:rsidRDefault="00E63677">
      <w:pPr>
        <w:widowControl/>
        <w:spacing w:line="276" w:lineRule="auto"/>
        <w:ind w:firstLineChars="200" w:firstLine="560"/>
        <w:jc w:val="left"/>
        <w:rPr>
          <w:rFonts w:ascii="Times New Roman" w:hAnsi="Times New Roman"/>
          <w:color w:val="000000"/>
          <w:kern w:val="0"/>
          <w:sz w:val="28"/>
          <w:szCs w:val="28"/>
        </w:rPr>
      </w:pPr>
      <w:r>
        <w:rPr>
          <w:rFonts w:ascii="Times New Roman" w:hAnsi="Times New Roman"/>
          <w:color w:val="000000"/>
          <w:kern w:val="0"/>
          <w:sz w:val="28"/>
          <w:szCs w:val="28"/>
        </w:rPr>
        <w:t>6.</w:t>
      </w:r>
      <w:r>
        <w:rPr>
          <w:rFonts w:ascii="Times New Roman" w:hAnsi="Times New Roman" w:hint="eastAsia"/>
          <w:color w:val="000000"/>
          <w:kern w:val="0"/>
          <w:sz w:val="28"/>
          <w:szCs w:val="28"/>
        </w:rPr>
        <w:t>商务经济</w:t>
      </w:r>
      <w:r>
        <w:rPr>
          <w:rFonts w:ascii="Times New Roman" w:hAnsi="Times New Roman"/>
          <w:color w:val="000000"/>
          <w:kern w:val="0"/>
          <w:sz w:val="28"/>
          <w:szCs w:val="28"/>
        </w:rPr>
        <w:t>学院接受教务处对转专业工作的指导并接受校监察室对转专业工作的全程监督。</w:t>
      </w:r>
    </w:p>
    <w:p w14:paraId="358D04AB" w14:textId="77777777" w:rsidR="008D2638" w:rsidRDefault="00E63677">
      <w:pPr>
        <w:pStyle w:val="ab"/>
        <w:widowControl/>
        <w:spacing w:line="276" w:lineRule="auto"/>
        <w:ind w:firstLine="562"/>
        <w:jc w:val="left"/>
        <w:rPr>
          <w:rFonts w:ascii="Times New Roman" w:hAnsi="Times New Roman"/>
          <w:color w:val="000000"/>
          <w:kern w:val="0"/>
          <w:sz w:val="28"/>
          <w:szCs w:val="28"/>
        </w:rPr>
      </w:pPr>
      <w:r>
        <w:rPr>
          <w:rFonts w:ascii="Times New Roman" w:hAnsi="Times New Roman"/>
          <w:b/>
          <w:color w:val="000000"/>
          <w:kern w:val="0"/>
          <w:sz w:val="28"/>
          <w:szCs w:val="28"/>
        </w:rPr>
        <w:t>五、本细则自</w:t>
      </w:r>
      <w:r>
        <w:rPr>
          <w:rFonts w:ascii="Times New Roman" w:hAnsi="Times New Roman"/>
          <w:b/>
          <w:color w:val="000000"/>
          <w:kern w:val="0"/>
          <w:sz w:val="28"/>
          <w:szCs w:val="28"/>
        </w:rPr>
        <w:t>20</w:t>
      </w:r>
      <w:r>
        <w:rPr>
          <w:rFonts w:ascii="Times New Roman" w:hAnsi="Times New Roman" w:hint="eastAsia"/>
          <w:b/>
          <w:color w:val="000000"/>
          <w:kern w:val="0"/>
          <w:sz w:val="28"/>
          <w:szCs w:val="28"/>
        </w:rPr>
        <w:t>24</w:t>
      </w:r>
      <w:r>
        <w:rPr>
          <w:rFonts w:ascii="Times New Roman" w:hAnsi="Times New Roman"/>
          <w:b/>
          <w:color w:val="000000"/>
          <w:kern w:val="0"/>
          <w:sz w:val="28"/>
          <w:szCs w:val="28"/>
        </w:rPr>
        <w:t>级本科生开始实施，由</w:t>
      </w:r>
      <w:r>
        <w:rPr>
          <w:rFonts w:ascii="Times New Roman" w:hAnsi="Times New Roman" w:hint="eastAsia"/>
          <w:b/>
          <w:color w:val="000000"/>
          <w:kern w:val="0"/>
          <w:sz w:val="28"/>
          <w:szCs w:val="28"/>
        </w:rPr>
        <w:t>商务经济</w:t>
      </w:r>
      <w:r>
        <w:rPr>
          <w:rFonts w:ascii="Times New Roman" w:hAnsi="Times New Roman"/>
          <w:b/>
          <w:color w:val="000000"/>
          <w:kern w:val="0"/>
          <w:sz w:val="28"/>
          <w:szCs w:val="28"/>
        </w:rPr>
        <w:t>学院转专业考核小组负责解释。</w:t>
      </w:r>
    </w:p>
    <w:p w14:paraId="35D661EA" w14:textId="77777777" w:rsidR="008D2638" w:rsidRDefault="008D2638">
      <w:pPr>
        <w:pStyle w:val="ab"/>
        <w:widowControl/>
        <w:spacing w:line="276" w:lineRule="auto"/>
        <w:ind w:firstLineChars="0"/>
        <w:jc w:val="left"/>
        <w:rPr>
          <w:rFonts w:ascii="Times New Roman" w:hAnsi="Times New Roman"/>
          <w:b/>
          <w:color w:val="000000"/>
          <w:kern w:val="0"/>
          <w:sz w:val="28"/>
          <w:szCs w:val="28"/>
        </w:rPr>
      </w:pPr>
    </w:p>
    <w:p w14:paraId="161B99A1" w14:textId="77777777" w:rsidR="008D2638" w:rsidRDefault="008D2638">
      <w:pPr>
        <w:pStyle w:val="ab"/>
        <w:widowControl/>
        <w:spacing w:line="276" w:lineRule="auto"/>
        <w:ind w:firstLineChars="0"/>
        <w:jc w:val="left"/>
        <w:rPr>
          <w:rFonts w:ascii="Times New Roman" w:hAnsi="Times New Roman"/>
          <w:b/>
          <w:color w:val="000000"/>
          <w:kern w:val="0"/>
          <w:sz w:val="28"/>
          <w:szCs w:val="28"/>
        </w:rPr>
      </w:pPr>
    </w:p>
    <w:p w14:paraId="4C70F37C" w14:textId="77777777" w:rsidR="008D2638" w:rsidRDefault="008D2638">
      <w:pPr>
        <w:pStyle w:val="ab"/>
        <w:widowControl/>
        <w:spacing w:line="276" w:lineRule="auto"/>
        <w:ind w:firstLineChars="0"/>
        <w:jc w:val="left"/>
        <w:rPr>
          <w:rFonts w:ascii="Times New Roman" w:hAnsi="Times New Roman"/>
          <w:color w:val="000000"/>
          <w:kern w:val="0"/>
          <w:sz w:val="28"/>
          <w:szCs w:val="28"/>
        </w:rPr>
      </w:pPr>
    </w:p>
    <w:p w14:paraId="102C3BFC" w14:textId="77777777" w:rsidR="008D2638" w:rsidRDefault="00E63677">
      <w:pPr>
        <w:pStyle w:val="ab"/>
        <w:widowControl/>
        <w:spacing w:line="276" w:lineRule="auto"/>
        <w:ind w:firstLineChars="2200" w:firstLine="6184"/>
        <w:jc w:val="left"/>
        <w:rPr>
          <w:rFonts w:ascii="Times New Roman" w:hAnsi="Times New Roman"/>
          <w:b/>
          <w:color w:val="000000"/>
          <w:kern w:val="0"/>
          <w:sz w:val="28"/>
          <w:szCs w:val="28"/>
        </w:rPr>
      </w:pPr>
      <w:r>
        <w:rPr>
          <w:rFonts w:ascii="Times New Roman" w:hAnsi="Times New Roman" w:hint="eastAsia"/>
          <w:b/>
          <w:color w:val="000000"/>
          <w:kern w:val="0"/>
          <w:sz w:val="28"/>
          <w:szCs w:val="28"/>
        </w:rPr>
        <w:t>商务经济</w:t>
      </w:r>
      <w:r>
        <w:rPr>
          <w:rFonts w:ascii="Times New Roman" w:hAnsi="Times New Roman"/>
          <w:b/>
          <w:color w:val="000000"/>
          <w:kern w:val="0"/>
          <w:sz w:val="28"/>
          <w:szCs w:val="28"/>
        </w:rPr>
        <w:t>学院</w:t>
      </w:r>
    </w:p>
    <w:p w14:paraId="385F2F56" w14:textId="77777777" w:rsidR="008D2638" w:rsidRDefault="00E63677">
      <w:pPr>
        <w:pStyle w:val="ab"/>
        <w:widowControl/>
        <w:spacing w:line="276" w:lineRule="auto"/>
        <w:ind w:left="840" w:firstLineChars="0" w:firstLine="0"/>
        <w:jc w:val="left"/>
        <w:rPr>
          <w:rFonts w:ascii="Times New Roman" w:hAnsi="Times New Roman"/>
          <w:b/>
          <w:color w:val="000000"/>
          <w:kern w:val="0"/>
          <w:sz w:val="28"/>
          <w:szCs w:val="28"/>
        </w:rPr>
      </w:pPr>
      <w:r>
        <w:rPr>
          <w:rFonts w:ascii="Times New Roman" w:hAnsi="Times New Roman"/>
          <w:b/>
          <w:color w:val="000000"/>
          <w:kern w:val="0"/>
          <w:sz w:val="28"/>
          <w:szCs w:val="28"/>
        </w:rPr>
        <w:t xml:space="preserve">                                    20</w:t>
      </w:r>
      <w:r>
        <w:rPr>
          <w:rFonts w:ascii="Times New Roman" w:hAnsi="Times New Roman" w:hint="eastAsia"/>
          <w:b/>
          <w:color w:val="000000"/>
          <w:kern w:val="0"/>
          <w:sz w:val="28"/>
          <w:szCs w:val="28"/>
        </w:rPr>
        <w:t>25</w:t>
      </w:r>
      <w:r>
        <w:rPr>
          <w:rFonts w:ascii="Times New Roman" w:hAnsi="Times New Roman"/>
          <w:b/>
          <w:color w:val="000000"/>
          <w:kern w:val="0"/>
          <w:sz w:val="28"/>
          <w:szCs w:val="28"/>
        </w:rPr>
        <w:t>年</w:t>
      </w:r>
      <w:r>
        <w:rPr>
          <w:rFonts w:ascii="Times New Roman" w:hAnsi="Times New Roman" w:hint="eastAsia"/>
          <w:b/>
          <w:color w:val="000000"/>
          <w:kern w:val="0"/>
          <w:sz w:val="28"/>
          <w:szCs w:val="28"/>
        </w:rPr>
        <w:t>3</w:t>
      </w:r>
      <w:r>
        <w:rPr>
          <w:rFonts w:ascii="Times New Roman" w:hAnsi="Times New Roman"/>
          <w:b/>
          <w:color w:val="000000"/>
          <w:kern w:val="0"/>
          <w:sz w:val="28"/>
          <w:szCs w:val="28"/>
        </w:rPr>
        <w:t>月</w:t>
      </w:r>
      <w:r>
        <w:rPr>
          <w:rFonts w:ascii="Times New Roman" w:hAnsi="Times New Roman" w:hint="eastAsia"/>
          <w:b/>
          <w:color w:val="000000"/>
          <w:kern w:val="0"/>
          <w:sz w:val="28"/>
          <w:szCs w:val="28"/>
        </w:rPr>
        <w:t>1</w:t>
      </w:r>
      <w:r>
        <w:rPr>
          <w:rFonts w:ascii="Times New Roman" w:hAnsi="Times New Roman"/>
          <w:b/>
          <w:color w:val="000000"/>
          <w:kern w:val="0"/>
          <w:sz w:val="28"/>
          <w:szCs w:val="28"/>
        </w:rPr>
        <w:t>日</w:t>
      </w:r>
    </w:p>
    <w:p w14:paraId="5AF7005A" w14:textId="77777777" w:rsidR="008D2638" w:rsidRDefault="008D2638">
      <w:pPr>
        <w:widowControl/>
        <w:spacing w:line="276" w:lineRule="auto"/>
        <w:jc w:val="left"/>
        <w:rPr>
          <w:rFonts w:ascii="??" w:hAnsi="??" w:cs="宋体"/>
          <w:b/>
          <w:color w:val="000000"/>
          <w:kern w:val="0"/>
          <w:sz w:val="28"/>
          <w:szCs w:val="28"/>
        </w:rPr>
      </w:pPr>
    </w:p>
    <w:sectPr w:rsidR="008D26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EA156" w14:textId="77777777" w:rsidR="00E63677" w:rsidRDefault="00E63677" w:rsidP="00285C3B">
      <w:r>
        <w:separator/>
      </w:r>
    </w:p>
  </w:endnote>
  <w:endnote w:type="continuationSeparator" w:id="0">
    <w:p w14:paraId="47961280" w14:textId="77777777" w:rsidR="00E63677" w:rsidRDefault="00E63677" w:rsidP="0028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
    <w:altName w:val="Times New Roman"/>
    <w:charset w:val="00"/>
    <w:family w:val="roman"/>
    <w:pitch w:val="default"/>
    <w:sig w:usb0="00000000"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76C48" w14:textId="77777777" w:rsidR="00E63677" w:rsidRDefault="00E63677" w:rsidP="00285C3B">
      <w:r>
        <w:separator/>
      </w:r>
    </w:p>
  </w:footnote>
  <w:footnote w:type="continuationSeparator" w:id="0">
    <w:p w14:paraId="0D9856F4" w14:textId="77777777" w:rsidR="00E63677" w:rsidRDefault="00E63677" w:rsidP="00285C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FlMzlkZjAxYzdmNzQyMDYzN2ZjMjFmMGQ0MDRlMmQifQ=="/>
    <w:docVar w:name="KSO_WPS_MARK_KEY" w:val="5a2db491-7f53-4a50-9415-e0dfeabeda03"/>
  </w:docVars>
  <w:rsids>
    <w:rsidRoot w:val="00FC2A64"/>
    <w:rsid w:val="00015DDF"/>
    <w:rsid w:val="0005145F"/>
    <w:rsid w:val="0009012E"/>
    <w:rsid w:val="00092961"/>
    <w:rsid w:val="000A617D"/>
    <w:rsid w:val="000B00BB"/>
    <w:rsid w:val="000E1AD1"/>
    <w:rsid w:val="000F523B"/>
    <w:rsid w:val="00100355"/>
    <w:rsid w:val="00105A0A"/>
    <w:rsid w:val="00127490"/>
    <w:rsid w:val="00191303"/>
    <w:rsid w:val="0019154C"/>
    <w:rsid w:val="001C5079"/>
    <w:rsid w:val="001D36AA"/>
    <w:rsid w:val="00243E6B"/>
    <w:rsid w:val="00285C3B"/>
    <w:rsid w:val="00291701"/>
    <w:rsid w:val="002A6332"/>
    <w:rsid w:val="002D26B7"/>
    <w:rsid w:val="002F25A4"/>
    <w:rsid w:val="002F5FC6"/>
    <w:rsid w:val="0033275F"/>
    <w:rsid w:val="003B03D3"/>
    <w:rsid w:val="003E07A4"/>
    <w:rsid w:val="004177ED"/>
    <w:rsid w:val="004930DA"/>
    <w:rsid w:val="004974C2"/>
    <w:rsid w:val="004C14E0"/>
    <w:rsid w:val="004E3555"/>
    <w:rsid w:val="004E7F36"/>
    <w:rsid w:val="004F5CBE"/>
    <w:rsid w:val="00517DCC"/>
    <w:rsid w:val="0055572C"/>
    <w:rsid w:val="005C6B77"/>
    <w:rsid w:val="005F2F7A"/>
    <w:rsid w:val="00613541"/>
    <w:rsid w:val="00624D70"/>
    <w:rsid w:val="00634E1E"/>
    <w:rsid w:val="00634E7D"/>
    <w:rsid w:val="00665982"/>
    <w:rsid w:val="006B3011"/>
    <w:rsid w:val="006B44E4"/>
    <w:rsid w:val="006B78EA"/>
    <w:rsid w:val="0076505D"/>
    <w:rsid w:val="00770832"/>
    <w:rsid w:val="007D3FFC"/>
    <w:rsid w:val="00852DA2"/>
    <w:rsid w:val="008646D7"/>
    <w:rsid w:val="0087732A"/>
    <w:rsid w:val="008A2501"/>
    <w:rsid w:val="008A2F01"/>
    <w:rsid w:val="008D2638"/>
    <w:rsid w:val="008D3929"/>
    <w:rsid w:val="008D3F61"/>
    <w:rsid w:val="008D7E27"/>
    <w:rsid w:val="00922684"/>
    <w:rsid w:val="009F10AD"/>
    <w:rsid w:val="00A06D89"/>
    <w:rsid w:val="00A478BE"/>
    <w:rsid w:val="00A57322"/>
    <w:rsid w:val="00A82FCB"/>
    <w:rsid w:val="00AD338B"/>
    <w:rsid w:val="00B33519"/>
    <w:rsid w:val="00B63C06"/>
    <w:rsid w:val="00BA6634"/>
    <w:rsid w:val="00BE5A6D"/>
    <w:rsid w:val="00BF535B"/>
    <w:rsid w:val="00C16F7B"/>
    <w:rsid w:val="00C84995"/>
    <w:rsid w:val="00CB73AD"/>
    <w:rsid w:val="00CE4CB9"/>
    <w:rsid w:val="00DA0181"/>
    <w:rsid w:val="00DB73CD"/>
    <w:rsid w:val="00DD656C"/>
    <w:rsid w:val="00DE3CD7"/>
    <w:rsid w:val="00E33EC2"/>
    <w:rsid w:val="00E63677"/>
    <w:rsid w:val="00F02479"/>
    <w:rsid w:val="00F331B5"/>
    <w:rsid w:val="00F42756"/>
    <w:rsid w:val="00F45174"/>
    <w:rsid w:val="00F75043"/>
    <w:rsid w:val="00F82EA9"/>
    <w:rsid w:val="00FB3F40"/>
    <w:rsid w:val="00FB6C1D"/>
    <w:rsid w:val="00FC2A64"/>
    <w:rsid w:val="03AE364F"/>
    <w:rsid w:val="0BE22BBB"/>
    <w:rsid w:val="0FFB49E5"/>
    <w:rsid w:val="109A581D"/>
    <w:rsid w:val="109D06E8"/>
    <w:rsid w:val="114D22B8"/>
    <w:rsid w:val="12967764"/>
    <w:rsid w:val="14521288"/>
    <w:rsid w:val="1AF54242"/>
    <w:rsid w:val="1EBE16F3"/>
    <w:rsid w:val="1F68437E"/>
    <w:rsid w:val="2455430C"/>
    <w:rsid w:val="277B0F52"/>
    <w:rsid w:val="296B0C95"/>
    <w:rsid w:val="2C09294D"/>
    <w:rsid w:val="318E1CD1"/>
    <w:rsid w:val="32C71788"/>
    <w:rsid w:val="34DD68C8"/>
    <w:rsid w:val="43183DDF"/>
    <w:rsid w:val="43CA6965"/>
    <w:rsid w:val="45E6472A"/>
    <w:rsid w:val="4FDC0204"/>
    <w:rsid w:val="56913D06"/>
    <w:rsid w:val="5CB742A9"/>
    <w:rsid w:val="67FF666F"/>
    <w:rsid w:val="6A7971F2"/>
    <w:rsid w:val="73AB70E6"/>
    <w:rsid w:val="7F991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73D8E9E-C0B9-49A2-9F77-BE4D8205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qFormat/>
    <w:pPr>
      <w:ind w:leftChars="2500" w:left="100"/>
    </w:p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character" w:styleId="a9">
    <w:name w:val="FollowedHyperlink"/>
    <w:basedOn w:val="a0"/>
    <w:uiPriority w:val="99"/>
    <w:semiHidden/>
    <w:qFormat/>
    <w:rPr>
      <w:rFonts w:cs="Times New Roman"/>
      <w:color w:val="800080"/>
      <w:u w:val="single"/>
    </w:rPr>
  </w:style>
  <w:style w:type="character" w:styleId="aa">
    <w:name w:val="Hyperlink"/>
    <w:basedOn w:val="a0"/>
    <w:uiPriority w:val="99"/>
    <w:qFormat/>
    <w:rPr>
      <w:rFonts w:cs="Times New Roman"/>
      <w:color w:val="0000FF"/>
      <w:u w:val="single"/>
    </w:rPr>
  </w:style>
  <w:style w:type="paragraph" w:styleId="ab">
    <w:name w:val="List Paragraph"/>
    <w:basedOn w:val="a"/>
    <w:uiPriority w:val="99"/>
    <w:qFormat/>
    <w:pPr>
      <w:ind w:firstLineChars="200" w:firstLine="420"/>
    </w:pPr>
  </w:style>
  <w:style w:type="character" w:customStyle="1" w:styleId="a8">
    <w:name w:val="页眉 字符"/>
    <w:basedOn w:val="a0"/>
    <w:link w:val="a7"/>
    <w:uiPriority w:val="99"/>
    <w:qFormat/>
    <w:locked/>
    <w:rPr>
      <w:rFonts w:cs="Times New Roman"/>
      <w:sz w:val="18"/>
      <w:szCs w:val="18"/>
    </w:rPr>
  </w:style>
  <w:style w:type="character" w:customStyle="1" w:styleId="a6">
    <w:name w:val="页脚 字符"/>
    <w:basedOn w:val="a0"/>
    <w:link w:val="a5"/>
    <w:uiPriority w:val="99"/>
    <w:qFormat/>
    <w:locked/>
    <w:rPr>
      <w:rFonts w:cs="Times New Roman"/>
      <w:sz w:val="18"/>
      <w:szCs w:val="18"/>
    </w:rPr>
  </w:style>
  <w:style w:type="character" w:customStyle="1" w:styleId="a4">
    <w:name w:val="日期 字符"/>
    <w:basedOn w:val="a0"/>
    <w:link w:val="a3"/>
    <w:uiPriority w:val="99"/>
    <w:semiHidden/>
    <w:qFormat/>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184</Words>
  <Characters>1055</Characters>
  <Application>Microsoft Office Word</Application>
  <DocSecurity>0</DocSecurity>
  <Lines>8</Lines>
  <Paragraphs>2</Paragraphs>
  <ScaleCrop>false</ScaleCrop>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财金学院本科生转专业的实施办法</dc:title>
  <dc:creator>hp</dc:creator>
  <cp:lastModifiedBy>hp</cp:lastModifiedBy>
  <cp:revision>10</cp:revision>
  <cp:lastPrinted>2025-03-20T07:41:00Z</cp:lastPrinted>
  <dcterms:created xsi:type="dcterms:W3CDTF">2016-11-01T05:39:00Z</dcterms:created>
  <dcterms:modified xsi:type="dcterms:W3CDTF">2025-03-21T02:23:00Z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F3901A86E3714913A9571C15A8DB0385_13</vt:lpwstr>
  </property>
  <property fmtid="{D5CDD505-2E9C-101B-9397-08002B2CF9AE}" pid="4" name="KSOTemplateDocerSaveRecord">
    <vt:lpwstr>eyJoZGlkIjoiN2VjY2YzYmI2NGM3YTBjYWZiNDg5ODliYmFkMjg3YzAiLCJ1c2VySWQiOiIzMTA1NTE1MzMifQ==</vt:lpwstr>
  </property>
</Properties>
</file>