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76" w:lineRule="auto"/>
        <w:ind w:firstLine="562" w:firstLineChars="200"/>
        <w:jc w:val="center"/>
        <w:rPr>
          <w:rFonts w:hint="default" w:ascii="Times New Roman" w:hAnsi="Times New Roman" w:cs="Times New Roman"/>
          <w:b/>
          <w:color w:val="000000"/>
          <w:kern w:val="0"/>
          <w:sz w:val="28"/>
          <w:szCs w:val="28"/>
        </w:rPr>
      </w:pPr>
      <w:r>
        <w:rPr>
          <w:rFonts w:hint="default" w:ascii="Times New Roman" w:hAnsi="Times New Roman" w:cs="Times New Roman"/>
          <w:b/>
          <w:color w:val="000000"/>
          <w:kern w:val="0"/>
          <w:sz w:val="28"/>
          <w:szCs w:val="28"/>
        </w:rPr>
        <w:t>上海商学院</w:t>
      </w:r>
      <w:r>
        <w:rPr>
          <w:rFonts w:hint="default" w:ascii="Times New Roman" w:hAnsi="Times New Roman" w:cs="Times New Roman"/>
          <w:b/>
          <w:color w:val="000000"/>
          <w:kern w:val="0"/>
          <w:sz w:val="28"/>
          <w:szCs w:val="28"/>
          <w:lang w:eastAsia="zh-CN"/>
        </w:rPr>
        <w:t>财务金融</w:t>
      </w:r>
      <w:r>
        <w:rPr>
          <w:rFonts w:hint="default" w:ascii="Times New Roman" w:hAnsi="Times New Roman" w:cs="Times New Roman"/>
          <w:b/>
          <w:color w:val="000000"/>
          <w:kern w:val="0"/>
          <w:sz w:val="28"/>
          <w:szCs w:val="28"/>
        </w:rPr>
        <w:t>学院本科生转专业的实施细则（试行）</w:t>
      </w:r>
    </w:p>
    <w:p>
      <w:pPr>
        <w:widowControl/>
        <w:spacing w:line="276" w:lineRule="auto"/>
        <w:ind w:firstLine="562" w:firstLineChars="200"/>
        <w:jc w:val="center"/>
        <w:rPr>
          <w:rFonts w:hint="default" w:ascii="Times New Roman" w:hAnsi="Times New Roman" w:cs="Times New Roman"/>
          <w:b/>
          <w:color w:val="000000"/>
          <w:kern w:val="0"/>
          <w:sz w:val="28"/>
          <w:szCs w:val="28"/>
        </w:rPr>
      </w:pPr>
    </w:p>
    <w:p>
      <w:pPr>
        <w:widowControl/>
        <w:spacing w:line="276" w:lineRule="auto"/>
        <w:ind w:firstLine="560" w:firstLineChars="200"/>
        <w:jc w:val="left"/>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lang w:val="en-US" w:eastAsia="zh-CN"/>
        </w:rPr>
        <w:t>为</w:t>
      </w:r>
      <w:r>
        <w:rPr>
          <w:rFonts w:hint="default" w:ascii="Times New Roman" w:hAnsi="Times New Roman" w:cs="Times New Roman"/>
          <w:color w:val="000000"/>
          <w:kern w:val="0"/>
          <w:sz w:val="28"/>
          <w:szCs w:val="28"/>
        </w:rPr>
        <w:t>满足学生的专业兴趣，拓展学生的个性发展空间，符合人才成长和培养的规律</w:t>
      </w:r>
      <w:r>
        <w:rPr>
          <w:rFonts w:hint="default" w:ascii="Times New Roman" w:hAnsi="Times New Roman" w:cs="Times New Roman"/>
          <w:color w:val="000000"/>
          <w:kern w:val="0"/>
          <w:sz w:val="28"/>
          <w:szCs w:val="28"/>
          <w:lang w:eastAsia="zh-CN"/>
        </w:rPr>
        <w:t>，财务金融</w:t>
      </w:r>
      <w:r>
        <w:rPr>
          <w:rFonts w:hint="default" w:ascii="Times New Roman" w:hAnsi="Times New Roman" w:cs="Times New Roman"/>
          <w:color w:val="000000"/>
          <w:kern w:val="0"/>
          <w:sz w:val="28"/>
          <w:szCs w:val="28"/>
        </w:rPr>
        <w:t>学院针对本科学生转专业的总体原则是：</w:t>
      </w:r>
      <w:r>
        <w:rPr>
          <w:rFonts w:hint="eastAsia" w:ascii="Times New Roman" w:hAnsi="Times New Roman" w:cs="Times New Roman"/>
          <w:color w:val="000000"/>
          <w:kern w:val="0"/>
          <w:sz w:val="28"/>
          <w:szCs w:val="28"/>
          <w:lang w:eastAsia="zh-CN"/>
        </w:rPr>
        <w:t>“</w:t>
      </w:r>
      <w:r>
        <w:rPr>
          <w:rFonts w:hint="default" w:ascii="Times New Roman" w:hAnsi="Times New Roman" w:cs="Times New Roman"/>
          <w:color w:val="000000"/>
          <w:kern w:val="0"/>
          <w:sz w:val="28"/>
          <w:szCs w:val="28"/>
        </w:rPr>
        <w:t>规定时间，公布计划，公开报名，双向选择，择优录取</w:t>
      </w:r>
      <w:r>
        <w:rPr>
          <w:rFonts w:hint="eastAsia" w:ascii="Times New Roman" w:hAnsi="Times New Roman" w:cs="Times New Roman"/>
          <w:color w:val="000000"/>
          <w:kern w:val="0"/>
          <w:sz w:val="28"/>
          <w:szCs w:val="28"/>
          <w:lang w:eastAsia="zh-CN"/>
        </w:rPr>
        <w:t>”</w:t>
      </w:r>
      <w:r>
        <w:rPr>
          <w:rFonts w:hint="default" w:ascii="Times New Roman" w:hAnsi="Times New Roman" w:cs="Times New Roman"/>
          <w:color w:val="000000"/>
          <w:kern w:val="0"/>
          <w:sz w:val="28"/>
          <w:szCs w:val="28"/>
        </w:rPr>
        <w:t>。依据《上海商学院本科生转专业管理办法（试行）》（沪商教【2016】110号）文件，以及</w:t>
      </w:r>
      <w:r>
        <w:rPr>
          <w:rFonts w:hint="default" w:ascii="Times New Roman" w:hAnsi="Times New Roman" w:cs="Times New Roman"/>
          <w:color w:val="000000"/>
          <w:kern w:val="0"/>
          <w:sz w:val="28"/>
          <w:szCs w:val="28"/>
          <w:lang w:eastAsia="zh-CN"/>
        </w:rPr>
        <w:t>财务金融</w:t>
      </w:r>
      <w:r>
        <w:rPr>
          <w:rFonts w:hint="default" w:ascii="Times New Roman" w:hAnsi="Times New Roman" w:cs="Times New Roman"/>
          <w:color w:val="000000"/>
          <w:kern w:val="0"/>
          <w:sz w:val="28"/>
          <w:szCs w:val="28"/>
        </w:rPr>
        <w:t>学院专业发展规划及专业的学科要求，制定</w:t>
      </w:r>
      <w:r>
        <w:rPr>
          <w:rFonts w:hint="default" w:ascii="Times New Roman" w:hAnsi="Times New Roman" w:cs="Times New Roman"/>
          <w:color w:val="000000"/>
          <w:kern w:val="0"/>
          <w:sz w:val="28"/>
          <w:szCs w:val="28"/>
          <w:lang w:eastAsia="zh-CN"/>
        </w:rPr>
        <w:t>财务金融</w:t>
      </w:r>
      <w:r>
        <w:rPr>
          <w:rFonts w:hint="default" w:ascii="Times New Roman" w:hAnsi="Times New Roman" w:cs="Times New Roman"/>
          <w:color w:val="000000"/>
          <w:kern w:val="0"/>
          <w:sz w:val="28"/>
          <w:szCs w:val="28"/>
        </w:rPr>
        <w:t>学院本科生转专业的实施细则。</w:t>
      </w:r>
    </w:p>
    <w:p>
      <w:pPr>
        <w:pStyle w:val="9"/>
        <w:widowControl/>
        <w:spacing w:line="276" w:lineRule="auto"/>
        <w:ind w:firstLine="551" w:firstLineChars="196"/>
        <w:jc w:val="left"/>
        <w:rPr>
          <w:rFonts w:hint="default" w:ascii="Times New Roman" w:hAnsi="Times New Roman" w:cs="Times New Roman"/>
          <w:b/>
          <w:color w:val="000000"/>
          <w:kern w:val="0"/>
          <w:sz w:val="28"/>
          <w:szCs w:val="28"/>
        </w:rPr>
      </w:pPr>
      <w:r>
        <w:rPr>
          <w:rFonts w:hint="default" w:ascii="Times New Roman" w:hAnsi="Times New Roman" w:cs="Times New Roman"/>
          <w:b/>
          <w:color w:val="000000"/>
          <w:kern w:val="0"/>
          <w:sz w:val="28"/>
          <w:szCs w:val="28"/>
        </w:rPr>
        <w:t>一、</w:t>
      </w:r>
      <w:r>
        <w:rPr>
          <w:rFonts w:hint="default" w:ascii="Times New Roman" w:hAnsi="Times New Roman" w:cs="Times New Roman"/>
          <w:b/>
          <w:color w:val="000000"/>
          <w:kern w:val="0"/>
          <w:sz w:val="28"/>
          <w:szCs w:val="28"/>
          <w:lang w:val="en-US" w:eastAsia="zh-CN"/>
        </w:rPr>
        <w:t>财务金融</w:t>
      </w:r>
      <w:r>
        <w:rPr>
          <w:rFonts w:hint="default" w:ascii="Times New Roman" w:hAnsi="Times New Roman" w:cs="Times New Roman"/>
          <w:b/>
          <w:color w:val="000000"/>
          <w:kern w:val="0"/>
          <w:sz w:val="28"/>
          <w:szCs w:val="28"/>
        </w:rPr>
        <w:t>学院转专业考核小组构成</w:t>
      </w:r>
    </w:p>
    <w:p>
      <w:pPr>
        <w:widowControl/>
        <w:spacing w:line="276" w:lineRule="auto"/>
        <w:ind w:firstLine="560" w:firstLineChars="200"/>
        <w:jc w:val="left"/>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1.考核小组成员由</w:t>
      </w:r>
      <w:r>
        <w:rPr>
          <w:rFonts w:hint="default" w:ascii="Times New Roman" w:hAnsi="Times New Roman" w:cs="Times New Roman"/>
          <w:color w:val="000000"/>
          <w:kern w:val="0"/>
          <w:sz w:val="28"/>
          <w:szCs w:val="28"/>
          <w:lang w:eastAsia="zh-CN"/>
        </w:rPr>
        <w:t>财务金融</w:t>
      </w:r>
      <w:r>
        <w:rPr>
          <w:rFonts w:hint="default" w:ascii="Times New Roman" w:hAnsi="Times New Roman" w:cs="Times New Roman"/>
          <w:color w:val="000000"/>
          <w:kern w:val="0"/>
          <w:sz w:val="28"/>
          <w:szCs w:val="28"/>
        </w:rPr>
        <w:t>学院党政领导班子全部成员、各专业系主任及专业负责人、教</w:t>
      </w:r>
      <w:r>
        <w:rPr>
          <w:rFonts w:hint="default" w:ascii="Times New Roman" w:hAnsi="Times New Roman" w:cs="Times New Roman"/>
          <w:color w:val="000000"/>
          <w:kern w:val="0"/>
          <w:sz w:val="28"/>
          <w:szCs w:val="28"/>
          <w:lang w:eastAsia="zh-CN"/>
        </w:rPr>
        <w:t>学</w:t>
      </w:r>
      <w:r>
        <w:rPr>
          <w:rFonts w:hint="default" w:ascii="Times New Roman" w:hAnsi="Times New Roman" w:cs="Times New Roman"/>
          <w:color w:val="000000"/>
          <w:kern w:val="0"/>
          <w:sz w:val="28"/>
          <w:szCs w:val="28"/>
        </w:rPr>
        <w:t>秘书组成。</w:t>
      </w:r>
    </w:p>
    <w:p>
      <w:pPr>
        <w:widowControl/>
        <w:spacing w:line="276" w:lineRule="auto"/>
        <w:ind w:firstLine="560" w:firstLineChars="200"/>
        <w:jc w:val="left"/>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2.每年由考核小组成员选举产生组长及副组长各一名，教</w:t>
      </w:r>
      <w:r>
        <w:rPr>
          <w:rFonts w:hint="default" w:ascii="Times New Roman" w:hAnsi="Times New Roman" w:cs="Times New Roman"/>
          <w:color w:val="000000"/>
          <w:kern w:val="0"/>
          <w:sz w:val="28"/>
          <w:szCs w:val="28"/>
          <w:lang w:eastAsia="zh-CN"/>
        </w:rPr>
        <w:t>学</w:t>
      </w:r>
      <w:r>
        <w:rPr>
          <w:rFonts w:hint="default" w:ascii="Times New Roman" w:hAnsi="Times New Roman" w:cs="Times New Roman"/>
          <w:color w:val="000000"/>
          <w:kern w:val="0"/>
          <w:sz w:val="28"/>
          <w:szCs w:val="28"/>
        </w:rPr>
        <w:t>秘书负责记录工作过程及办理相关具体事宜。</w:t>
      </w:r>
    </w:p>
    <w:p>
      <w:pPr>
        <w:widowControl/>
        <w:spacing w:line="276" w:lineRule="auto"/>
        <w:ind w:firstLine="560" w:firstLineChars="200"/>
        <w:jc w:val="left"/>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3.所有决策事宜须经考核小组成员三分之二以上决议通过。</w:t>
      </w:r>
    </w:p>
    <w:p>
      <w:pPr>
        <w:pStyle w:val="9"/>
        <w:widowControl/>
        <w:spacing w:line="276" w:lineRule="auto"/>
        <w:ind w:firstLine="551" w:firstLineChars="196"/>
        <w:jc w:val="left"/>
        <w:rPr>
          <w:rFonts w:hint="default" w:ascii="Times New Roman" w:hAnsi="Times New Roman" w:eastAsia="宋体" w:cs="Times New Roman"/>
          <w:b/>
          <w:color w:val="000000"/>
          <w:kern w:val="0"/>
          <w:sz w:val="28"/>
          <w:szCs w:val="28"/>
          <w:lang w:val="en-US" w:eastAsia="zh-CN"/>
        </w:rPr>
      </w:pPr>
      <w:r>
        <w:rPr>
          <w:rFonts w:hint="default" w:ascii="Times New Roman" w:hAnsi="Times New Roman" w:cs="Times New Roman"/>
          <w:b/>
          <w:color w:val="000000"/>
          <w:kern w:val="0"/>
          <w:sz w:val="28"/>
          <w:szCs w:val="28"/>
          <w:lang w:eastAsia="zh-CN"/>
        </w:rPr>
        <w:t>二</w:t>
      </w:r>
      <w:r>
        <w:rPr>
          <w:rFonts w:hint="default" w:ascii="Times New Roman" w:hAnsi="Times New Roman" w:cs="Times New Roman"/>
          <w:b/>
          <w:color w:val="000000"/>
          <w:kern w:val="0"/>
          <w:sz w:val="28"/>
          <w:szCs w:val="28"/>
        </w:rPr>
        <w:t>、</w:t>
      </w:r>
      <w:r>
        <w:rPr>
          <w:rFonts w:hint="default" w:ascii="Times New Roman" w:hAnsi="Times New Roman" w:cs="Times New Roman"/>
          <w:b/>
          <w:color w:val="000000"/>
          <w:kern w:val="0"/>
          <w:sz w:val="28"/>
          <w:szCs w:val="28"/>
          <w:lang w:val="en-US" w:eastAsia="zh-CN"/>
        </w:rPr>
        <w:t>财务金融</w:t>
      </w:r>
      <w:r>
        <w:rPr>
          <w:rFonts w:hint="default" w:ascii="Times New Roman" w:hAnsi="Times New Roman" w:cs="Times New Roman"/>
          <w:b/>
          <w:color w:val="000000"/>
          <w:kern w:val="0"/>
          <w:sz w:val="28"/>
          <w:szCs w:val="28"/>
        </w:rPr>
        <w:t>学院转专业申请</w:t>
      </w:r>
      <w:r>
        <w:rPr>
          <w:rFonts w:hint="default" w:ascii="Times New Roman" w:hAnsi="Times New Roman" w:cs="Times New Roman"/>
          <w:b/>
          <w:color w:val="000000"/>
          <w:kern w:val="0"/>
          <w:sz w:val="28"/>
          <w:szCs w:val="28"/>
          <w:lang w:val="en-US" w:eastAsia="zh-CN"/>
        </w:rPr>
        <w:t>条件</w:t>
      </w:r>
    </w:p>
    <w:p>
      <w:pPr>
        <w:ind w:firstLine="560" w:firstLineChars="200"/>
        <w:rPr>
          <w:rFonts w:hint="default" w:ascii="Times New Roman" w:hAnsi="Times New Roman" w:cs="Times New Roman"/>
          <w:sz w:val="28"/>
          <w:szCs w:val="28"/>
        </w:rPr>
      </w:pPr>
      <w:r>
        <w:rPr>
          <w:rFonts w:hint="default" w:ascii="Times New Roman" w:hAnsi="Times New Roman" w:cs="Times New Roman"/>
          <w:color w:val="000000"/>
          <w:kern w:val="0"/>
          <w:sz w:val="28"/>
          <w:szCs w:val="28"/>
        </w:rPr>
        <w:t>1</w:t>
      </w:r>
      <w:r>
        <w:rPr>
          <w:rFonts w:hint="default" w:ascii="Times New Roman" w:hAnsi="Times New Roman" w:cs="Times New Roman"/>
          <w:color w:val="000000"/>
          <w:kern w:val="0"/>
          <w:sz w:val="28"/>
          <w:szCs w:val="28"/>
          <w:lang w:eastAsia="zh-CN"/>
        </w:rPr>
        <w:t>.</w:t>
      </w:r>
      <w:r>
        <w:rPr>
          <w:rFonts w:hint="default" w:ascii="Times New Roman" w:hAnsi="Times New Roman" w:cs="Times New Roman"/>
          <w:sz w:val="28"/>
          <w:szCs w:val="28"/>
        </w:rPr>
        <w:t>诚实守信、遵纪守法、无违规记录；</w:t>
      </w:r>
    </w:p>
    <w:p>
      <w:pPr>
        <w:ind w:firstLine="560" w:firstLineChars="200"/>
        <w:rPr>
          <w:rFonts w:hint="default" w:ascii="Times New Roman" w:hAnsi="Times New Roman" w:cs="Times New Roman"/>
          <w:sz w:val="28"/>
          <w:szCs w:val="28"/>
        </w:rPr>
      </w:pPr>
      <w:r>
        <w:rPr>
          <w:rFonts w:hint="default" w:ascii="Times New Roman" w:hAnsi="Times New Roman" w:cs="Times New Roman"/>
          <w:color w:val="000000"/>
          <w:kern w:val="0"/>
          <w:sz w:val="28"/>
          <w:szCs w:val="28"/>
        </w:rPr>
        <w:t>2</w:t>
      </w:r>
      <w:r>
        <w:rPr>
          <w:rFonts w:hint="default" w:ascii="Times New Roman" w:hAnsi="Times New Roman" w:cs="Times New Roman"/>
          <w:color w:val="000000"/>
          <w:kern w:val="0"/>
          <w:sz w:val="28"/>
          <w:szCs w:val="28"/>
          <w:lang w:eastAsia="zh-CN"/>
        </w:rPr>
        <w:t>.</w:t>
      </w:r>
      <w:r>
        <w:rPr>
          <w:rFonts w:hint="default" w:ascii="Times New Roman" w:hAnsi="Times New Roman" w:cs="Times New Roman"/>
          <w:sz w:val="28"/>
          <w:szCs w:val="28"/>
        </w:rPr>
        <w:t>个人自愿，有明确的职业生涯规划，有意向成为国际水准的高级</w:t>
      </w:r>
      <w:r>
        <w:rPr>
          <w:rFonts w:hint="default" w:ascii="Times New Roman" w:hAnsi="Times New Roman" w:cs="Times New Roman"/>
          <w:sz w:val="28"/>
          <w:szCs w:val="28"/>
          <w:lang w:val="en-US" w:eastAsia="zh-CN"/>
        </w:rPr>
        <w:t>财务金融</w:t>
      </w:r>
      <w:r>
        <w:rPr>
          <w:rFonts w:hint="default" w:ascii="Times New Roman" w:hAnsi="Times New Roman" w:cs="Times New Roman"/>
          <w:sz w:val="28"/>
          <w:szCs w:val="28"/>
        </w:rPr>
        <w:t>人才；</w:t>
      </w:r>
    </w:p>
    <w:p>
      <w:pPr>
        <w:ind w:firstLine="560" w:firstLineChars="200"/>
        <w:rPr>
          <w:rFonts w:hint="default" w:ascii="Times New Roman" w:hAnsi="Times New Roman" w:cs="Times New Roman"/>
          <w:sz w:val="28"/>
          <w:szCs w:val="28"/>
          <w:highlight w:val="none"/>
        </w:rPr>
      </w:pPr>
      <w:r>
        <w:rPr>
          <w:rFonts w:hint="default" w:ascii="Times New Roman" w:hAnsi="Times New Roman" w:cs="Times New Roman"/>
          <w:color w:val="000000"/>
          <w:kern w:val="0"/>
          <w:sz w:val="28"/>
          <w:szCs w:val="28"/>
          <w:highlight w:val="none"/>
        </w:rPr>
        <w:t>3</w:t>
      </w:r>
      <w:r>
        <w:rPr>
          <w:rFonts w:hint="default" w:ascii="Times New Roman" w:hAnsi="Times New Roman" w:cs="Times New Roman"/>
          <w:color w:val="000000"/>
          <w:kern w:val="0"/>
          <w:sz w:val="28"/>
          <w:szCs w:val="28"/>
          <w:highlight w:val="none"/>
          <w:lang w:eastAsia="zh-CN"/>
        </w:rPr>
        <w:t>.</w:t>
      </w:r>
      <w:r>
        <w:rPr>
          <w:rFonts w:hint="default" w:ascii="Times New Roman" w:hAnsi="Times New Roman" w:cs="Times New Roman"/>
          <w:sz w:val="28"/>
          <w:szCs w:val="28"/>
          <w:highlight w:val="none"/>
        </w:rPr>
        <w:t>所学课程均需合格，大一</w:t>
      </w:r>
      <w:r>
        <w:rPr>
          <w:rFonts w:hint="eastAsia" w:ascii="Times New Roman" w:hAnsi="Times New Roman" w:cs="Times New Roman"/>
          <w:sz w:val="28"/>
          <w:szCs w:val="28"/>
          <w:highlight w:val="none"/>
          <w:lang w:eastAsia="zh-CN"/>
        </w:rPr>
        <w:t>第一学期</w:t>
      </w:r>
      <w:r>
        <w:rPr>
          <w:rFonts w:hint="default" w:ascii="Times New Roman" w:hAnsi="Times New Roman" w:cs="Times New Roman"/>
          <w:sz w:val="28"/>
          <w:szCs w:val="28"/>
          <w:highlight w:val="none"/>
        </w:rPr>
        <w:t>所学课程的成绩排名</w:t>
      </w:r>
      <w:r>
        <w:rPr>
          <w:rFonts w:hint="eastAsia" w:ascii="Times New Roman" w:hAnsi="Times New Roman" w:cs="Times New Roman"/>
          <w:sz w:val="28"/>
          <w:szCs w:val="28"/>
          <w:highlight w:val="none"/>
          <w:lang w:eastAsia="zh-CN"/>
        </w:rPr>
        <w:t>处于前</w:t>
      </w:r>
      <w:r>
        <w:rPr>
          <w:rFonts w:hint="eastAsia" w:ascii="Times New Roman" w:hAnsi="Times New Roman" w:cs="Times New Roman"/>
          <w:sz w:val="28"/>
          <w:szCs w:val="28"/>
          <w:highlight w:val="none"/>
          <w:lang w:val="en-US" w:eastAsia="zh-CN"/>
        </w:rPr>
        <w:t>20%</w:t>
      </w:r>
      <w:r>
        <w:rPr>
          <w:rFonts w:hint="eastAsia" w:ascii="Times New Roman" w:hAnsi="Times New Roman" w:cs="Times New Roman"/>
          <w:sz w:val="28"/>
          <w:szCs w:val="28"/>
          <w:highlight w:val="none"/>
          <w:lang w:eastAsia="zh-CN"/>
        </w:rPr>
        <w:t>以内（</w:t>
      </w:r>
      <w:r>
        <w:rPr>
          <w:rFonts w:hint="default" w:ascii="Arial" w:hAnsi="Arial" w:cs="Arial"/>
          <w:sz w:val="28"/>
          <w:szCs w:val="28"/>
          <w:highlight w:val="none"/>
          <w:lang w:eastAsia="zh-CN"/>
        </w:rPr>
        <w:t>≤</w:t>
      </w:r>
      <w:r>
        <w:rPr>
          <w:rFonts w:hint="eastAsia" w:ascii="Times New Roman" w:hAnsi="Times New Roman" w:cs="Times New Roman"/>
          <w:sz w:val="28"/>
          <w:szCs w:val="28"/>
          <w:highlight w:val="none"/>
          <w:lang w:val="en-US" w:eastAsia="zh-CN"/>
        </w:rPr>
        <w:t>20%</w:t>
      </w:r>
      <w:r>
        <w:rPr>
          <w:rFonts w:hint="eastAsia" w:ascii="Times New Roman" w:hAnsi="Times New Roman" w:cs="Times New Roman"/>
          <w:sz w:val="28"/>
          <w:szCs w:val="28"/>
          <w:highlight w:val="none"/>
          <w:lang w:eastAsia="zh-CN"/>
        </w:rPr>
        <w:t>）</w:t>
      </w:r>
      <w:r>
        <w:rPr>
          <w:rFonts w:hint="default" w:ascii="Times New Roman" w:hAnsi="Times New Roman" w:cs="Times New Roman"/>
          <w:sz w:val="28"/>
          <w:szCs w:val="28"/>
          <w:highlight w:val="none"/>
        </w:rPr>
        <w:t>。</w:t>
      </w:r>
    </w:p>
    <w:p>
      <w:pPr>
        <w:ind w:firstLine="560" w:firstLineChars="200"/>
        <w:rPr>
          <w:rFonts w:hint="default" w:ascii="Times New Roman" w:hAnsi="Times New Roman" w:cs="Times New Roman"/>
          <w:sz w:val="28"/>
          <w:szCs w:val="28"/>
        </w:rPr>
      </w:pPr>
      <w:r>
        <w:rPr>
          <w:rFonts w:hint="default" w:ascii="Times New Roman" w:hAnsi="Times New Roman" w:cs="Times New Roman"/>
          <w:color w:val="000000"/>
          <w:kern w:val="0"/>
          <w:sz w:val="28"/>
          <w:szCs w:val="28"/>
        </w:rPr>
        <w:t>4</w:t>
      </w:r>
      <w:r>
        <w:rPr>
          <w:rFonts w:hint="default" w:ascii="Times New Roman" w:hAnsi="Times New Roman" w:cs="Times New Roman"/>
          <w:color w:val="000000"/>
          <w:kern w:val="0"/>
          <w:sz w:val="28"/>
          <w:szCs w:val="28"/>
          <w:lang w:eastAsia="zh-CN"/>
        </w:rPr>
        <w:t>.</w:t>
      </w:r>
      <w:r>
        <w:rPr>
          <w:rFonts w:hint="default" w:ascii="Times New Roman" w:hAnsi="Times New Roman" w:cs="Times New Roman"/>
          <w:sz w:val="28"/>
          <w:szCs w:val="28"/>
        </w:rPr>
        <w:t>具有良好的英语听说读写能力；</w:t>
      </w:r>
    </w:p>
    <w:p>
      <w:pPr>
        <w:ind w:firstLine="560" w:firstLineChars="200"/>
        <w:rPr>
          <w:rFonts w:hint="default" w:ascii="Times New Roman" w:hAnsi="Times New Roman" w:cs="Times New Roman"/>
          <w:sz w:val="28"/>
          <w:szCs w:val="28"/>
        </w:rPr>
      </w:pPr>
      <w:r>
        <w:rPr>
          <w:rFonts w:hint="default" w:ascii="Times New Roman" w:hAnsi="Times New Roman" w:cs="Times New Roman"/>
          <w:color w:val="000000"/>
          <w:kern w:val="0"/>
          <w:sz w:val="28"/>
          <w:szCs w:val="28"/>
        </w:rPr>
        <w:t>5</w:t>
      </w:r>
      <w:r>
        <w:rPr>
          <w:rFonts w:hint="default" w:ascii="Times New Roman" w:hAnsi="Times New Roman" w:cs="Times New Roman"/>
          <w:color w:val="000000"/>
          <w:kern w:val="0"/>
          <w:sz w:val="28"/>
          <w:szCs w:val="28"/>
          <w:lang w:eastAsia="zh-CN"/>
        </w:rPr>
        <w:t>.</w:t>
      </w:r>
      <w:r>
        <w:rPr>
          <w:rFonts w:hint="default" w:ascii="Times New Roman" w:hAnsi="Times New Roman" w:cs="Times New Roman"/>
          <w:sz w:val="28"/>
          <w:szCs w:val="28"/>
        </w:rPr>
        <w:t>具有良好的沟通能力和写作能力，思维严谨且具有开放性</w:t>
      </w:r>
      <w:r>
        <w:rPr>
          <w:rFonts w:hint="default" w:ascii="Times New Roman" w:hAnsi="Times New Roman" w:cs="Times New Roman"/>
          <w:sz w:val="28"/>
          <w:szCs w:val="28"/>
          <w:lang w:val="en-US" w:eastAsia="zh-CN"/>
        </w:rPr>
        <w:t>思维</w:t>
      </w:r>
      <w:r>
        <w:rPr>
          <w:rFonts w:hint="default" w:ascii="Times New Roman" w:hAnsi="Times New Roman" w:cs="Times New Roman"/>
          <w:sz w:val="28"/>
          <w:szCs w:val="28"/>
        </w:rPr>
        <w:t>，逻辑性强。</w:t>
      </w:r>
    </w:p>
    <w:p>
      <w:pPr>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val="en-US" w:eastAsia="zh-CN"/>
        </w:rPr>
        <w:t>如何上述申请条件的学生，可以向财务金融学院提出书面申请。</w:t>
      </w:r>
    </w:p>
    <w:p>
      <w:pPr>
        <w:pStyle w:val="9"/>
        <w:widowControl/>
        <w:spacing w:line="276" w:lineRule="auto"/>
        <w:ind w:firstLine="551" w:firstLineChars="196"/>
        <w:jc w:val="left"/>
        <w:rPr>
          <w:rFonts w:hint="default" w:ascii="Times New Roman" w:hAnsi="Times New Roman" w:cs="Times New Roman"/>
          <w:b/>
          <w:color w:val="000000"/>
          <w:kern w:val="0"/>
          <w:sz w:val="28"/>
          <w:szCs w:val="28"/>
        </w:rPr>
      </w:pPr>
      <w:r>
        <w:rPr>
          <w:rFonts w:hint="default" w:ascii="Times New Roman" w:hAnsi="Times New Roman" w:cs="Times New Roman"/>
          <w:b/>
          <w:color w:val="000000"/>
          <w:kern w:val="0"/>
          <w:sz w:val="28"/>
          <w:szCs w:val="28"/>
        </w:rPr>
        <w:t>三、</w:t>
      </w:r>
      <w:r>
        <w:rPr>
          <w:rFonts w:hint="default" w:ascii="Times New Roman" w:hAnsi="Times New Roman" w:cs="Times New Roman"/>
          <w:b/>
          <w:color w:val="000000"/>
          <w:kern w:val="0"/>
          <w:sz w:val="28"/>
          <w:szCs w:val="28"/>
          <w:lang w:eastAsia="zh-CN"/>
        </w:rPr>
        <w:t>财务金融</w:t>
      </w:r>
      <w:r>
        <w:rPr>
          <w:rFonts w:hint="default" w:ascii="Times New Roman" w:hAnsi="Times New Roman" w:cs="Times New Roman"/>
          <w:b/>
          <w:color w:val="000000"/>
          <w:kern w:val="0"/>
          <w:sz w:val="28"/>
          <w:szCs w:val="28"/>
        </w:rPr>
        <w:t>学院转专业录取规则</w:t>
      </w:r>
    </w:p>
    <w:p>
      <w:pPr>
        <w:widowControl/>
        <w:spacing w:line="276" w:lineRule="auto"/>
        <w:ind w:firstLine="560" w:firstLineChars="200"/>
        <w:jc w:val="left"/>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1.根据</w:t>
      </w:r>
      <w:r>
        <w:rPr>
          <w:rFonts w:hint="default" w:ascii="Times New Roman" w:hAnsi="Times New Roman" w:cs="Times New Roman"/>
          <w:color w:val="000000"/>
          <w:kern w:val="0"/>
          <w:sz w:val="28"/>
          <w:szCs w:val="28"/>
          <w:lang w:eastAsia="zh-CN"/>
        </w:rPr>
        <w:t>财务金融</w:t>
      </w:r>
      <w:r>
        <w:rPr>
          <w:rFonts w:hint="default" w:ascii="Times New Roman" w:hAnsi="Times New Roman" w:cs="Times New Roman"/>
          <w:color w:val="000000"/>
          <w:kern w:val="0"/>
          <w:sz w:val="28"/>
          <w:szCs w:val="28"/>
        </w:rPr>
        <w:t>学院专业发展规划，确定每年可接受转专业申请的专业目录及招收人数。</w:t>
      </w:r>
    </w:p>
    <w:p>
      <w:pPr>
        <w:widowControl/>
        <w:spacing w:line="276" w:lineRule="auto"/>
        <w:ind w:firstLine="560" w:firstLineChars="200"/>
        <w:jc w:val="left"/>
        <w:rPr>
          <w:rFonts w:hint="eastAsia" w:ascii="Times New Roman" w:hAnsi="Times New Roman" w:cs="Times New Roman"/>
          <w:color w:val="auto"/>
          <w:kern w:val="0"/>
          <w:sz w:val="28"/>
          <w:szCs w:val="28"/>
          <w:lang w:eastAsia="zh-CN"/>
        </w:rPr>
      </w:pPr>
      <w:r>
        <w:rPr>
          <w:rFonts w:hint="default" w:ascii="Times New Roman" w:hAnsi="Times New Roman" w:cs="Times New Roman"/>
          <w:color w:val="auto"/>
          <w:kern w:val="0"/>
          <w:sz w:val="28"/>
          <w:szCs w:val="28"/>
        </w:rPr>
        <w:t>2</w:t>
      </w:r>
      <w:r>
        <w:rPr>
          <w:rFonts w:hint="default" w:ascii="Times New Roman" w:hAnsi="Times New Roman" w:cs="Times New Roman"/>
          <w:color w:val="auto"/>
          <w:kern w:val="0"/>
          <w:sz w:val="28"/>
          <w:szCs w:val="28"/>
          <w:lang w:eastAsia="zh-CN"/>
        </w:rPr>
        <w:t>.</w:t>
      </w:r>
      <w:r>
        <w:rPr>
          <w:rFonts w:hint="eastAsia" w:ascii="Times New Roman" w:hAnsi="Times New Roman" w:cs="Times New Roman"/>
          <w:color w:val="auto"/>
          <w:kern w:val="0"/>
          <w:sz w:val="28"/>
          <w:szCs w:val="28"/>
          <w:lang w:eastAsia="zh-CN"/>
        </w:rPr>
        <w:t>预录取名单确定和面试</w:t>
      </w:r>
    </w:p>
    <w:p>
      <w:pPr>
        <w:ind w:firstLine="560" w:firstLineChars="200"/>
        <w:rPr>
          <w:rFonts w:hint="default" w:ascii="Times New Roman" w:hAnsi="Times New Roman" w:cs="Times New Roman"/>
          <w:color w:val="auto"/>
          <w:sz w:val="28"/>
          <w:szCs w:val="28"/>
        </w:rPr>
      </w:pPr>
      <w:r>
        <w:rPr>
          <w:rFonts w:hint="eastAsia" w:ascii="Times New Roman" w:hAnsi="Times New Roman" w:cs="Times New Roman"/>
          <w:color w:val="auto"/>
          <w:kern w:val="0"/>
          <w:sz w:val="28"/>
          <w:szCs w:val="28"/>
          <w:lang w:eastAsia="zh-CN"/>
        </w:rPr>
        <w:t>（</w:t>
      </w:r>
      <w:r>
        <w:rPr>
          <w:rFonts w:hint="eastAsia" w:ascii="Times New Roman" w:hAnsi="Times New Roman" w:cs="Times New Roman"/>
          <w:color w:val="auto"/>
          <w:kern w:val="0"/>
          <w:sz w:val="28"/>
          <w:szCs w:val="28"/>
          <w:lang w:val="en-US" w:eastAsia="zh-CN"/>
        </w:rPr>
        <w:t>1</w:t>
      </w:r>
      <w:r>
        <w:rPr>
          <w:rFonts w:hint="eastAsia" w:ascii="Times New Roman" w:hAnsi="Times New Roman" w:cs="Times New Roman"/>
          <w:color w:val="auto"/>
          <w:kern w:val="0"/>
          <w:sz w:val="28"/>
          <w:szCs w:val="28"/>
          <w:lang w:eastAsia="zh-CN"/>
        </w:rPr>
        <w:t>）</w:t>
      </w:r>
      <w:r>
        <w:rPr>
          <w:rFonts w:hint="default" w:ascii="Times New Roman" w:hAnsi="Times New Roman" w:cs="Times New Roman"/>
          <w:color w:val="auto"/>
          <w:sz w:val="28"/>
          <w:szCs w:val="28"/>
        </w:rPr>
        <w:t>符合报名条件的同学按第一</w:t>
      </w:r>
      <w:r>
        <w:rPr>
          <w:rFonts w:hint="eastAsia" w:ascii="Times New Roman" w:hAnsi="Times New Roman" w:cs="Times New Roman"/>
          <w:color w:val="auto"/>
          <w:sz w:val="28"/>
          <w:szCs w:val="28"/>
          <w:lang w:eastAsia="zh-CN"/>
        </w:rPr>
        <w:t>学期</w:t>
      </w:r>
      <w:r>
        <w:rPr>
          <w:rFonts w:hint="default" w:ascii="Times New Roman" w:hAnsi="Times New Roman" w:cs="Times New Roman"/>
          <w:color w:val="auto"/>
          <w:sz w:val="28"/>
          <w:szCs w:val="28"/>
        </w:rPr>
        <w:t>所学全部科目的平均学分绩点由高到低进行排名，确定</w:t>
      </w:r>
      <w:r>
        <w:rPr>
          <w:rFonts w:hint="eastAsia" w:ascii="Times New Roman" w:hAnsi="Times New Roman" w:cs="Times New Roman"/>
          <w:color w:val="auto"/>
          <w:sz w:val="28"/>
          <w:szCs w:val="28"/>
          <w:lang w:eastAsia="zh-CN"/>
        </w:rPr>
        <w:t>预</w:t>
      </w:r>
      <w:r>
        <w:rPr>
          <w:rFonts w:hint="default" w:ascii="Times New Roman" w:hAnsi="Times New Roman" w:cs="Times New Roman"/>
          <w:color w:val="auto"/>
          <w:sz w:val="28"/>
          <w:szCs w:val="28"/>
        </w:rPr>
        <w:t xml:space="preserve">录取名单（在平均学分绩点相同的情况下，则根据该生所学英语课程平均分高低确定入围名单，英语分层为A的优先）； </w:t>
      </w:r>
    </w:p>
    <w:p>
      <w:pPr>
        <w:widowControl/>
        <w:spacing w:line="276" w:lineRule="auto"/>
        <w:ind w:firstLine="560" w:firstLineChars="200"/>
        <w:jc w:val="left"/>
        <w:rPr>
          <w:rFonts w:hint="default" w:ascii="Times New Roman" w:hAnsi="Times New Roman" w:cs="Times New Roman"/>
          <w:color w:val="auto"/>
          <w:kern w:val="0"/>
          <w:sz w:val="28"/>
          <w:szCs w:val="28"/>
        </w:rPr>
      </w:pPr>
      <w:r>
        <w:rPr>
          <w:rFonts w:hint="eastAsia" w:ascii="Times New Roman" w:hAnsi="Times New Roman" w:cs="Times New Roman"/>
          <w:color w:val="auto"/>
          <w:kern w:val="0"/>
          <w:sz w:val="28"/>
          <w:szCs w:val="28"/>
          <w:lang w:eastAsia="zh-CN"/>
        </w:rPr>
        <w:t>（</w:t>
      </w:r>
      <w:r>
        <w:rPr>
          <w:rFonts w:hint="eastAsia" w:ascii="Times New Roman" w:hAnsi="Times New Roman" w:cs="Times New Roman"/>
          <w:color w:val="auto"/>
          <w:kern w:val="0"/>
          <w:sz w:val="28"/>
          <w:szCs w:val="28"/>
          <w:lang w:val="en-US" w:eastAsia="zh-CN"/>
        </w:rPr>
        <w:t>2</w:t>
      </w:r>
      <w:r>
        <w:rPr>
          <w:rFonts w:hint="eastAsia" w:ascii="Times New Roman" w:hAnsi="Times New Roman" w:cs="Times New Roman"/>
          <w:color w:val="auto"/>
          <w:kern w:val="0"/>
          <w:sz w:val="28"/>
          <w:szCs w:val="28"/>
          <w:lang w:eastAsia="zh-CN"/>
        </w:rPr>
        <w:t>）</w:t>
      </w:r>
      <w:r>
        <w:rPr>
          <w:rFonts w:hint="default" w:ascii="Times New Roman" w:hAnsi="Times New Roman" w:cs="Times New Roman"/>
          <w:color w:val="auto"/>
          <w:kern w:val="0"/>
          <w:sz w:val="28"/>
          <w:szCs w:val="28"/>
        </w:rPr>
        <w:t>预录取人选须参加</w:t>
      </w:r>
      <w:r>
        <w:rPr>
          <w:rFonts w:hint="default" w:ascii="Times New Roman" w:hAnsi="Times New Roman" w:cs="Times New Roman"/>
          <w:color w:val="auto"/>
          <w:kern w:val="0"/>
          <w:sz w:val="28"/>
          <w:szCs w:val="28"/>
          <w:lang w:eastAsia="zh-CN"/>
        </w:rPr>
        <w:t>财务金融</w:t>
      </w:r>
      <w:r>
        <w:rPr>
          <w:rFonts w:hint="default" w:ascii="Times New Roman" w:hAnsi="Times New Roman" w:cs="Times New Roman"/>
          <w:color w:val="auto"/>
          <w:kern w:val="0"/>
          <w:sz w:val="28"/>
          <w:szCs w:val="28"/>
        </w:rPr>
        <w:t>学院转专业考核小组组织的面试，面试环节主要考核学生是否能够更好地满足成为</w:t>
      </w:r>
      <w:r>
        <w:rPr>
          <w:rFonts w:hint="eastAsia" w:ascii="Times New Roman" w:hAnsi="Times New Roman" w:cs="Times New Roman"/>
          <w:color w:val="auto"/>
          <w:kern w:val="0"/>
          <w:sz w:val="28"/>
          <w:szCs w:val="28"/>
          <w:lang w:eastAsia="zh-CN"/>
        </w:rPr>
        <w:t>“</w:t>
      </w:r>
      <w:r>
        <w:rPr>
          <w:rFonts w:hint="default" w:ascii="Times New Roman" w:hAnsi="Times New Roman" w:cs="Times New Roman"/>
          <w:color w:val="auto"/>
          <w:kern w:val="0"/>
          <w:sz w:val="28"/>
          <w:szCs w:val="28"/>
        </w:rPr>
        <w:t>勤学的智者、修德的仁者、明辨的行者、笃实的勇者</w:t>
      </w:r>
      <w:r>
        <w:rPr>
          <w:rFonts w:hint="eastAsia" w:ascii="Times New Roman" w:hAnsi="Times New Roman" w:cs="Times New Roman"/>
          <w:color w:val="auto"/>
          <w:kern w:val="0"/>
          <w:sz w:val="28"/>
          <w:szCs w:val="28"/>
          <w:lang w:eastAsia="zh-CN"/>
        </w:rPr>
        <w:t>”</w:t>
      </w:r>
      <w:r>
        <w:rPr>
          <w:rFonts w:hint="default" w:ascii="Times New Roman" w:hAnsi="Times New Roman" w:cs="Times New Roman"/>
          <w:color w:val="auto"/>
          <w:kern w:val="0"/>
          <w:sz w:val="28"/>
          <w:szCs w:val="28"/>
        </w:rPr>
        <w:t>的培养目标。</w:t>
      </w:r>
    </w:p>
    <w:p>
      <w:pPr>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val="en-US" w:eastAsia="zh-CN"/>
        </w:rPr>
        <w:t>3.</w:t>
      </w:r>
      <w:r>
        <w:rPr>
          <w:rFonts w:hint="default" w:ascii="Times New Roman" w:hAnsi="Times New Roman" w:cs="Times New Roman"/>
          <w:color w:val="auto"/>
          <w:sz w:val="28"/>
          <w:szCs w:val="28"/>
        </w:rPr>
        <w:t>按以下规则择优录取</w:t>
      </w:r>
    </w:p>
    <w:p>
      <w:pPr>
        <w:ind w:firstLine="280" w:firstLineChars="1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eastAsia="zh-CN"/>
        </w:rPr>
        <w:t>1</w:t>
      </w:r>
      <w:r>
        <w:rPr>
          <w:rFonts w:hint="default" w:ascii="Times New Roman" w:hAnsi="Times New Roman" w:cs="Times New Roman"/>
          <w:sz w:val="28"/>
          <w:szCs w:val="28"/>
          <w:highlight w:val="none"/>
          <w:lang w:eastAsia="zh-CN"/>
        </w:rPr>
        <w:t>）</w:t>
      </w:r>
      <w:r>
        <w:rPr>
          <w:rFonts w:hint="eastAsia" w:ascii="Times New Roman" w:hAnsi="Times New Roman" w:cs="Times New Roman"/>
          <w:sz w:val="28"/>
          <w:szCs w:val="28"/>
          <w:highlight w:val="none"/>
          <w:lang w:eastAsia="zh-CN"/>
        </w:rPr>
        <w:t>大一</w:t>
      </w:r>
      <w:r>
        <w:rPr>
          <w:rFonts w:hint="default" w:ascii="Times New Roman" w:hAnsi="Times New Roman" w:cs="Times New Roman"/>
          <w:sz w:val="28"/>
          <w:szCs w:val="28"/>
          <w:highlight w:val="none"/>
        </w:rPr>
        <w:t>第一</w:t>
      </w:r>
      <w:r>
        <w:rPr>
          <w:rFonts w:hint="eastAsia" w:ascii="Times New Roman" w:hAnsi="Times New Roman" w:cs="Times New Roman"/>
          <w:sz w:val="28"/>
          <w:szCs w:val="28"/>
          <w:highlight w:val="none"/>
          <w:lang w:eastAsia="zh-CN"/>
        </w:rPr>
        <w:t>学年</w:t>
      </w:r>
      <w:r>
        <w:rPr>
          <w:rFonts w:hint="default" w:ascii="Times New Roman" w:hAnsi="Times New Roman" w:cs="Times New Roman"/>
          <w:sz w:val="28"/>
          <w:szCs w:val="28"/>
          <w:highlight w:val="none"/>
        </w:rPr>
        <w:t>所有课程必须全部合格。</w:t>
      </w:r>
    </w:p>
    <w:p>
      <w:pPr>
        <w:ind w:firstLine="280" w:firstLineChars="100"/>
        <w:rPr>
          <w:rFonts w:hint="default" w:ascii="Times New Roman" w:hAnsi="Times New Roman" w:cs="Times New Roman"/>
          <w:sz w:val="28"/>
          <w:szCs w:val="28"/>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2</w:t>
      </w:r>
      <w:r>
        <w:rPr>
          <w:rFonts w:hint="default" w:ascii="Times New Roman" w:hAnsi="Times New Roman" w:cs="Times New Roman"/>
          <w:sz w:val="28"/>
          <w:szCs w:val="28"/>
          <w:lang w:eastAsia="zh-CN"/>
        </w:rPr>
        <w:t>）</w:t>
      </w:r>
      <w:r>
        <w:rPr>
          <w:rFonts w:hint="default" w:ascii="Times New Roman" w:hAnsi="Times New Roman" w:cs="Times New Roman"/>
          <w:color w:val="000000"/>
          <w:kern w:val="0"/>
          <w:sz w:val="28"/>
          <w:szCs w:val="28"/>
          <w:lang w:eastAsia="zh-CN"/>
        </w:rPr>
        <w:t>财务金融</w:t>
      </w:r>
      <w:r>
        <w:rPr>
          <w:rFonts w:hint="default" w:ascii="Times New Roman" w:hAnsi="Times New Roman" w:cs="Times New Roman"/>
          <w:color w:val="000000"/>
          <w:kern w:val="0"/>
          <w:sz w:val="28"/>
          <w:szCs w:val="28"/>
        </w:rPr>
        <w:t>学院转专业考核小组在综合考虑</w:t>
      </w:r>
      <w:r>
        <w:rPr>
          <w:rFonts w:hint="eastAsia" w:ascii="Times New Roman" w:hAnsi="Times New Roman" w:cs="Times New Roman"/>
          <w:color w:val="000000"/>
          <w:kern w:val="0"/>
          <w:sz w:val="28"/>
          <w:szCs w:val="28"/>
          <w:lang w:eastAsia="zh-CN"/>
        </w:rPr>
        <w:t>第一学期</w:t>
      </w:r>
      <w:bookmarkStart w:id="0" w:name="_GoBack"/>
      <w:bookmarkEnd w:id="0"/>
      <w:r>
        <w:rPr>
          <w:rFonts w:hint="eastAsia" w:ascii="Times New Roman" w:hAnsi="Times New Roman" w:cs="Times New Roman"/>
          <w:color w:val="000000"/>
          <w:kern w:val="0"/>
          <w:sz w:val="28"/>
          <w:szCs w:val="28"/>
          <w:lang w:eastAsia="zh-CN"/>
        </w:rPr>
        <w:t>学业</w:t>
      </w:r>
      <w:r>
        <w:rPr>
          <w:rFonts w:hint="default" w:ascii="Times New Roman" w:hAnsi="Times New Roman" w:cs="Times New Roman"/>
          <w:color w:val="000000"/>
          <w:kern w:val="0"/>
          <w:sz w:val="28"/>
          <w:szCs w:val="28"/>
          <w:lang w:eastAsia="zh-CN"/>
        </w:rPr>
        <w:t>成绩</w:t>
      </w:r>
      <w:r>
        <w:rPr>
          <w:rFonts w:hint="default" w:ascii="Times New Roman" w:hAnsi="Times New Roman" w:cs="Times New Roman"/>
          <w:color w:val="000000"/>
          <w:kern w:val="0"/>
          <w:sz w:val="28"/>
          <w:szCs w:val="28"/>
        </w:rPr>
        <w:t>及面试成绩后，最终确定录取人选，报教务处公示。</w:t>
      </w:r>
    </w:p>
    <w:p>
      <w:pPr>
        <w:pStyle w:val="9"/>
        <w:widowControl/>
        <w:spacing w:line="276" w:lineRule="auto"/>
        <w:ind w:firstLine="551" w:firstLineChars="196"/>
        <w:jc w:val="left"/>
        <w:rPr>
          <w:rFonts w:hint="default" w:ascii="Times New Roman" w:hAnsi="Times New Roman" w:cs="Times New Roman"/>
          <w:b/>
          <w:color w:val="000000"/>
          <w:kern w:val="0"/>
          <w:sz w:val="28"/>
          <w:szCs w:val="28"/>
        </w:rPr>
      </w:pPr>
      <w:r>
        <w:rPr>
          <w:rFonts w:hint="default" w:ascii="Times New Roman" w:hAnsi="Times New Roman" w:cs="Times New Roman"/>
          <w:b/>
          <w:color w:val="000000"/>
          <w:kern w:val="0"/>
          <w:sz w:val="28"/>
          <w:szCs w:val="28"/>
        </w:rPr>
        <w:t>四、</w:t>
      </w:r>
      <w:r>
        <w:rPr>
          <w:rFonts w:hint="default" w:ascii="Times New Roman" w:hAnsi="Times New Roman" w:cs="Times New Roman"/>
          <w:b/>
          <w:color w:val="000000"/>
          <w:kern w:val="0"/>
          <w:sz w:val="28"/>
          <w:szCs w:val="28"/>
          <w:lang w:eastAsia="zh-CN"/>
        </w:rPr>
        <w:t>财务金融</w:t>
      </w:r>
      <w:r>
        <w:rPr>
          <w:rFonts w:hint="default" w:ascii="Times New Roman" w:hAnsi="Times New Roman" w:cs="Times New Roman"/>
          <w:b/>
          <w:color w:val="000000"/>
          <w:kern w:val="0"/>
          <w:sz w:val="28"/>
          <w:szCs w:val="28"/>
        </w:rPr>
        <w:t>学院转专业工作流程</w:t>
      </w:r>
    </w:p>
    <w:p>
      <w:pPr>
        <w:widowControl/>
        <w:spacing w:line="276" w:lineRule="auto"/>
        <w:ind w:firstLine="560" w:firstLineChars="200"/>
        <w:jc w:val="left"/>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1.在每学年第二学期期</w:t>
      </w:r>
      <w:r>
        <w:rPr>
          <w:rFonts w:hint="eastAsia" w:ascii="Times New Roman" w:hAnsi="Times New Roman" w:cs="Times New Roman"/>
          <w:color w:val="000000"/>
          <w:kern w:val="0"/>
          <w:sz w:val="28"/>
          <w:szCs w:val="28"/>
          <w:lang w:eastAsia="zh-CN"/>
        </w:rPr>
        <w:t>初</w:t>
      </w:r>
      <w:r>
        <w:rPr>
          <w:rFonts w:hint="default" w:ascii="Times New Roman" w:hAnsi="Times New Roman" w:cs="Times New Roman"/>
          <w:color w:val="000000"/>
          <w:kern w:val="0"/>
          <w:sz w:val="28"/>
          <w:szCs w:val="28"/>
        </w:rPr>
        <w:t>，召开</w:t>
      </w:r>
      <w:r>
        <w:rPr>
          <w:rFonts w:hint="default" w:ascii="Times New Roman" w:hAnsi="Times New Roman" w:cs="Times New Roman"/>
          <w:color w:val="000000"/>
          <w:kern w:val="0"/>
          <w:sz w:val="28"/>
          <w:szCs w:val="28"/>
          <w:lang w:eastAsia="zh-CN"/>
        </w:rPr>
        <w:t>财务金融</w:t>
      </w:r>
      <w:r>
        <w:rPr>
          <w:rFonts w:hint="default" w:ascii="Times New Roman" w:hAnsi="Times New Roman" w:cs="Times New Roman"/>
          <w:color w:val="000000"/>
          <w:kern w:val="0"/>
          <w:sz w:val="28"/>
          <w:szCs w:val="28"/>
        </w:rPr>
        <w:t>学院转专业考核小组工作会议，确定组长及副组长人选、讨论确定当年度可接受转专业申请的专业目录、招收人数及笔试科目，由教</w:t>
      </w:r>
      <w:r>
        <w:rPr>
          <w:rFonts w:hint="default" w:ascii="Times New Roman" w:hAnsi="Times New Roman" w:cs="Times New Roman"/>
          <w:color w:val="000000"/>
          <w:kern w:val="0"/>
          <w:sz w:val="28"/>
          <w:szCs w:val="28"/>
          <w:lang w:eastAsia="zh-CN"/>
        </w:rPr>
        <w:t>学</w:t>
      </w:r>
      <w:r>
        <w:rPr>
          <w:rFonts w:hint="default" w:ascii="Times New Roman" w:hAnsi="Times New Roman" w:cs="Times New Roman"/>
          <w:color w:val="000000"/>
          <w:kern w:val="0"/>
          <w:sz w:val="28"/>
          <w:szCs w:val="28"/>
        </w:rPr>
        <w:t>秘书及时上报教务处。</w:t>
      </w:r>
    </w:p>
    <w:p>
      <w:pPr>
        <w:widowControl/>
        <w:spacing w:line="276" w:lineRule="auto"/>
        <w:ind w:firstLine="560" w:firstLineChars="200"/>
        <w:jc w:val="left"/>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2.学院统一组织面向全校学生的</w:t>
      </w:r>
      <w:r>
        <w:rPr>
          <w:rFonts w:hint="default" w:ascii="Times New Roman" w:hAnsi="Times New Roman" w:cs="Times New Roman"/>
          <w:color w:val="000000"/>
          <w:kern w:val="0"/>
          <w:sz w:val="28"/>
          <w:szCs w:val="28"/>
          <w:lang w:eastAsia="zh-CN"/>
        </w:rPr>
        <w:t>财务金融学院</w:t>
      </w:r>
      <w:r>
        <w:rPr>
          <w:rFonts w:hint="default" w:ascii="Times New Roman" w:hAnsi="Times New Roman" w:cs="Times New Roman"/>
          <w:color w:val="000000"/>
          <w:kern w:val="0"/>
          <w:sz w:val="28"/>
          <w:szCs w:val="28"/>
        </w:rPr>
        <w:t>转专业宣讲会。</w:t>
      </w:r>
    </w:p>
    <w:p>
      <w:pPr>
        <w:widowControl/>
        <w:spacing w:line="276" w:lineRule="auto"/>
        <w:ind w:firstLine="560" w:firstLineChars="200"/>
        <w:jc w:val="left"/>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3.教</w:t>
      </w:r>
      <w:r>
        <w:rPr>
          <w:rFonts w:hint="default" w:ascii="Times New Roman" w:hAnsi="Times New Roman" w:cs="Times New Roman"/>
          <w:color w:val="000000"/>
          <w:kern w:val="0"/>
          <w:sz w:val="28"/>
          <w:szCs w:val="28"/>
          <w:lang w:eastAsia="zh-CN"/>
        </w:rPr>
        <w:t>学</w:t>
      </w:r>
      <w:r>
        <w:rPr>
          <w:rFonts w:hint="default" w:ascii="Times New Roman" w:hAnsi="Times New Roman" w:cs="Times New Roman"/>
          <w:color w:val="000000"/>
          <w:kern w:val="0"/>
          <w:sz w:val="28"/>
          <w:szCs w:val="28"/>
        </w:rPr>
        <w:t>秘书负责接收学生个人申请资料，并核实申请者的资格。</w:t>
      </w:r>
    </w:p>
    <w:p>
      <w:pPr>
        <w:widowControl/>
        <w:spacing w:line="276" w:lineRule="auto"/>
        <w:ind w:firstLine="560" w:firstLineChars="200"/>
        <w:jc w:val="left"/>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4.教</w:t>
      </w:r>
      <w:r>
        <w:rPr>
          <w:rFonts w:hint="default" w:ascii="Times New Roman" w:hAnsi="Times New Roman" w:cs="Times New Roman"/>
          <w:color w:val="000000"/>
          <w:kern w:val="0"/>
          <w:sz w:val="28"/>
          <w:szCs w:val="28"/>
          <w:lang w:eastAsia="zh-CN"/>
        </w:rPr>
        <w:t>学</w:t>
      </w:r>
      <w:r>
        <w:rPr>
          <w:rFonts w:hint="default" w:ascii="Times New Roman" w:hAnsi="Times New Roman" w:cs="Times New Roman"/>
          <w:color w:val="000000"/>
          <w:kern w:val="0"/>
          <w:sz w:val="28"/>
          <w:szCs w:val="28"/>
        </w:rPr>
        <w:t>秘书负责组织符合条件的申请者参加面试工作，</w:t>
      </w:r>
      <w:r>
        <w:rPr>
          <w:rFonts w:hint="default" w:ascii="Times New Roman" w:hAnsi="Times New Roman" w:cs="Times New Roman"/>
          <w:color w:val="000000"/>
          <w:kern w:val="0"/>
          <w:sz w:val="28"/>
          <w:szCs w:val="28"/>
          <w:lang w:eastAsia="zh-CN"/>
        </w:rPr>
        <w:t>财务金融</w:t>
      </w:r>
      <w:r>
        <w:rPr>
          <w:rFonts w:hint="default" w:ascii="Times New Roman" w:hAnsi="Times New Roman" w:cs="Times New Roman"/>
          <w:color w:val="000000"/>
          <w:kern w:val="0"/>
          <w:sz w:val="28"/>
          <w:szCs w:val="28"/>
        </w:rPr>
        <w:t>学院转专业考核小组按照综合考核结果排序确定录取人选，报教务处。</w:t>
      </w:r>
    </w:p>
    <w:p>
      <w:pPr>
        <w:widowControl/>
        <w:spacing w:line="276" w:lineRule="auto"/>
        <w:ind w:firstLine="560" w:firstLineChars="200"/>
        <w:jc w:val="left"/>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5.教</w:t>
      </w:r>
      <w:r>
        <w:rPr>
          <w:rFonts w:hint="default" w:ascii="Times New Roman" w:hAnsi="Times New Roman" w:cs="Times New Roman"/>
          <w:color w:val="000000"/>
          <w:kern w:val="0"/>
          <w:sz w:val="28"/>
          <w:szCs w:val="28"/>
          <w:lang w:eastAsia="zh-CN"/>
        </w:rPr>
        <w:t>学</w:t>
      </w:r>
      <w:r>
        <w:rPr>
          <w:rFonts w:hint="default" w:ascii="Times New Roman" w:hAnsi="Times New Roman" w:cs="Times New Roman"/>
          <w:color w:val="000000"/>
          <w:kern w:val="0"/>
          <w:sz w:val="28"/>
          <w:szCs w:val="28"/>
        </w:rPr>
        <w:t>秘书按照学校批准公示后名单，负责办理转入学生后续相关事宜。</w:t>
      </w:r>
    </w:p>
    <w:p>
      <w:pPr>
        <w:widowControl/>
        <w:spacing w:line="276" w:lineRule="auto"/>
        <w:ind w:firstLine="560" w:firstLineChars="200"/>
        <w:jc w:val="left"/>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6.</w:t>
      </w:r>
      <w:r>
        <w:rPr>
          <w:rFonts w:hint="default" w:ascii="Times New Roman" w:hAnsi="Times New Roman" w:cs="Times New Roman"/>
          <w:color w:val="000000"/>
          <w:kern w:val="0"/>
          <w:sz w:val="28"/>
          <w:szCs w:val="28"/>
          <w:lang w:eastAsia="zh-CN"/>
        </w:rPr>
        <w:t>财务金融</w:t>
      </w:r>
      <w:r>
        <w:rPr>
          <w:rFonts w:hint="default" w:ascii="Times New Roman" w:hAnsi="Times New Roman" w:cs="Times New Roman"/>
          <w:color w:val="000000"/>
          <w:kern w:val="0"/>
          <w:sz w:val="28"/>
          <w:szCs w:val="28"/>
        </w:rPr>
        <w:t>学院接受教务处对转专业工作的指导并接受校监察室对转专业工作的全程监督。</w:t>
      </w:r>
    </w:p>
    <w:p>
      <w:pPr>
        <w:pStyle w:val="9"/>
        <w:widowControl/>
        <w:spacing w:line="276" w:lineRule="auto"/>
        <w:ind w:firstLine="562"/>
        <w:jc w:val="left"/>
        <w:rPr>
          <w:rFonts w:hint="default" w:ascii="Times New Roman" w:hAnsi="Times New Roman" w:cs="Times New Roman"/>
          <w:color w:val="000000"/>
          <w:kern w:val="0"/>
          <w:sz w:val="28"/>
          <w:szCs w:val="28"/>
        </w:rPr>
      </w:pPr>
      <w:r>
        <w:rPr>
          <w:rFonts w:hint="default" w:ascii="Times New Roman" w:hAnsi="Times New Roman" w:cs="Times New Roman"/>
          <w:b/>
          <w:color w:val="000000"/>
          <w:kern w:val="0"/>
          <w:sz w:val="28"/>
          <w:szCs w:val="28"/>
        </w:rPr>
        <w:t>五、本细则自</w:t>
      </w:r>
      <w:r>
        <w:rPr>
          <w:rFonts w:hint="default" w:ascii="Times New Roman" w:hAnsi="Times New Roman" w:cs="Times New Roman"/>
          <w:b/>
          <w:color w:val="000000" w:themeColor="text1"/>
          <w:kern w:val="0"/>
          <w:sz w:val="28"/>
          <w:szCs w:val="28"/>
          <w:highlight w:val="none"/>
        </w:rPr>
        <w:t>20</w:t>
      </w:r>
      <w:r>
        <w:rPr>
          <w:rFonts w:hint="eastAsia" w:ascii="Times New Roman" w:hAnsi="Times New Roman" w:cs="Times New Roman"/>
          <w:b/>
          <w:color w:val="000000" w:themeColor="text1"/>
          <w:kern w:val="0"/>
          <w:sz w:val="28"/>
          <w:szCs w:val="28"/>
          <w:highlight w:val="none"/>
          <w:lang w:val="en-US" w:eastAsia="zh-CN"/>
        </w:rPr>
        <w:t>22年</w:t>
      </w:r>
      <w:r>
        <w:rPr>
          <w:rFonts w:hint="default" w:ascii="Times New Roman" w:hAnsi="Times New Roman" w:cs="Times New Roman"/>
          <w:b/>
          <w:color w:val="000000"/>
          <w:kern w:val="0"/>
          <w:sz w:val="28"/>
          <w:szCs w:val="28"/>
        </w:rPr>
        <w:t>开始实施，由</w:t>
      </w:r>
      <w:r>
        <w:rPr>
          <w:rFonts w:hint="default" w:ascii="Times New Roman" w:hAnsi="Times New Roman" w:cs="Times New Roman"/>
          <w:b/>
          <w:color w:val="000000"/>
          <w:kern w:val="0"/>
          <w:sz w:val="28"/>
          <w:szCs w:val="28"/>
          <w:lang w:eastAsia="zh-CN"/>
        </w:rPr>
        <w:t>财务金融</w:t>
      </w:r>
      <w:r>
        <w:rPr>
          <w:rFonts w:hint="default" w:ascii="Times New Roman" w:hAnsi="Times New Roman" w:cs="Times New Roman"/>
          <w:b/>
          <w:color w:val="000000"/>
          <w:kern w:val="0"/>
          <w:sz w:val="28"/>
          <w:szCs w:val="28"/>
        </w:rPr>
        <w:t>学院转专业考核小组负责解释。</w:t>
      </w:r>
    </w:p>
    <w:p>
      <w:pPr>
        <w:pStyle w:val="9"/>
        <w:widowControl/>
        <w:spacing w:line="276" w:lineRule="auto"/>
        <w:ind w:firstLineChars="0"/>
        <w:jc w:val="left"/>
        <w:rPr>
          <w:rFonts w:hint="default" w:ascii="Times New Roman" w:hAnsi="Times New Roman" w:cs="Times New Roman"/>
          <w:b/>
          <w:color w:val="000000"/>
          <w:kern w:val="0"/>
          <w:sz w:val="28"/>
          <w:szCs w:val="28"/>
        </w:rPr>
      </w:pPr>
    </w:p>
    <w:p>
      <w:pPr>
        <w:pStyle w:val="9"/>
        <w:widowControl/>
        <w:spacing w:line="276" w:lineRule="auto"/>
        <w:ind w:firstLineChars="0"/>
        <w:jc w:val="left"/>
        <w:rPr>
          <w:rFonts w:hint="default" w:ascii="Times New Roman" w:hAnsi="Times New Roman" w:cs="Times New Roman"/>
          <w:b/>
          <w:color w:val="000000"/>
          <w:kern w:val="0"/>
          <w:sz w:val="28"/>
          <w:szCs w:val="28"/>
        </w:rPr>
      </w:pPr>
    </w:p>
    <w:p>
      <w:pPr>
        <w:pStyle w:val="9"/>
        <w:widowControl/>
        <w:spacing w:line="276" w:lineRule="auto"/>
        <w:ind w:firstLineChars="0"/>
        <w:jc w:val="left"/>
        <w:rPr>
          <w:rFonts w:hint="default" w:ascii="Times New Roman" w:hAnsi="Times New Roman" w:cs="Times New Roman"/>
          <w:color w:val="000000"/>
          <w:kern w:val="0"/>
          <w:sz w:val="28"/>
          <w:szCs w:val="28"/>
        </w:rPr>
      </w:pPr>
    </w:p>
    <w:p>
      <w:pPr>
        <w:pStyle w:val="9"/>
        <w:widowControl/>
        <w:spacing w:line="276" w:lineRule="auto"/>
        <w:ind w:firstLine="6184" w:firstLineChars="2200"/>
        <w:jc w:val="left"/>
        <w:rPr>
          <w:rFonts w:hint="default" w:ascii="Times New Roman" w:hAnsi="Times New Roman" w:cs="Times New Roman"/>
          <w:b/>
          <w:color w:val="000000"/>
          <w:kern w:val="0"/>
          <w:sz w:val="28"/>
          <w:szCs w:val="28"/>
        </w:rPr>
      </w:pPr>
      <w:r>
        <w:rPr>
          <w:rFonts w:hint="default" w:ascii="Times New Roman" w:hAnsi="Times New Roman" w:cs="Times New Roman"/>
          <w:b/>
          <w:color w:val="000000"/>
          <w:kern w:val="0"/>
          <w:sz w:val="28"/>
          <w:szCs w:val="28"/>
          <w:lang w:eastAsia="zh-CN"/>
        </w:rPr>
        <w:t>财务金融</w:t>
      </w:r>
      <w:r>
        <w:rPr>
          <w:rFonts w:hint="default" w:ascii="Times New Roman" w:hAnsi="Times New Roman" w:cs="Times New Roman"/>
          <w:b/>
          <w:color w:val="000000"/>
          <w:kern w:val="0"/>
          <w:sz w:val="28"/>
          <w:szCs w:val="28"/>
        </w:rPr>
        <w:t>学院</w:t>
      </w:r>
    </w:p>
    <w:p>
      <w:pPr>
        <w:pStyle w:val="9"/>
        <w:widowControl/>
        <w:spacing w:line="276" w:lineRule="auto"/>
        <w:ind w:left="840" w:firstLine="0" w:firstLineChars="0"/>
        <w:jc w:val="left"/>
        <w:rPr>
          <w:rFonts w:hint="default" w:ascii="Times New Roman" w:hAnsi="Times New Roman" w:cs="Times New Roman"/>
          <w:b/>
          <w:color w:val="000000"/>
          <w:kern w:val="0"/>
          <w:sz w:val="28"/>
          <w:szCs w:val="28"/>
        </w:rPr>
      </w:pPr>
      <w:r>
        <w:rPr>
          <w:rFonts w:hint="default" w:ascii="Times New Roman" w:hAnsi="Times New Roman" w:cs="Times New Roman"/>
          <w:b/>
          <w:color w:val="000000"/>
          <w:kern w:val="0"/>
          <w:sz w:val="28"/>
          <w:szCs w:val="28"/>
        </w:rPr>
        <w:t xml:space="preserve">                                    20</w:t>
      </w:r>
      <w:r>
        <w:rPr>
          <w:rFonts w:hint="eastAsia" w:ascii="Times New Roman" w:hAnsi="Times New Roman" w:cs="Times New Roman"/>
          <w:b/>
          <w:color w:val="000000"/>
          <w:kern w:val="0"/>
          <w:sz w:val="28"/>
          <w:szCs w:val="28"/>
          <w:lang w:val="en-US" w:eastAsia="zh-CN"/>
        </w:rPr>
        <w:t>22</w:t>
      </w:r>
      <w:r>
        <w:rPr>
          <w:rFonts w:hint="default" w:ascii="Times New Roman" w:hAnsi="Times New Roman" w:cs="Times New Roman"/>
          <w:b/>
          <w:color w:val="000000"/>
          <w:kern w:val="0"/>
          <w:sz w:val="28"/>
          <w:szCs w:val="28"/>
        </w:rPr>
        <w:t>年</w:t>
      </w:r>
      <w:r>
        <w:rPr>
          <w:rFonts w:hint="eastAsia" w:ascii="Times New Roman" w:hAnsi="Times New Roman" w:cs="Times New Roman"/>
          <w:b/>
          <w:color w:val="000000"/>
          <w:kern w:val="0"/>
          <w:sz w:val="28"/>
          <w:szCs w:val="28"/>
          <w:lang w:val="en-US" w:eastAsia="zh-CN"/>
        </w:rPr>
        <w:t>3</w:t>
      </w:r>
      <w:r>
        <w:rPr>
          <w:rFonts w:hint="default" w:ascii="Times New Roman" w:hAnsi="Times New Roman" w:cs="Times New Roman"/>
          <w:b/>
          <w:color w:val="000000"/>
          <w:kern w:val="0"/>
          <w:sz w:val="28"/>
          <w:szCs w:val="28"/>
        </w:rPr>
        <w:t>月</w:t>
      </w:r>
      <w:r>
        <w:rPr>
          <w:rFonts w:hint="default" w:ascii="Times New Roman" w:hAnsi="Times New Roman" w:cs="Times New Roman"/>
          <w:b/>
          <w:color w:val="000000"/>
          <w:kern w:val="0"/>
          <w:sz w:val="28"/>
          <w:szCs w:val="28"/>
          <w:lang w:val="en-US"/>
        </w:rPr>
        <w:t>7</w:t>
      </w:r>
      <w:r>
        <w:rPr>
          <w:rFonts w:hint="default" w:ascii="Times New Roman" w:hAnsi="Times New Roman" w:cs="Times New Roman"/>
          <w:b/>
          <w:color w:val="000000"/>
          <w:kern w:val="0"/>
          <w:sz w:val="28"/>
          <w:szCs w:val="28"/>
        </w:rPr>
        <w:t>日</w:t>
      </w:r>
    </w:p>
    <w:p>
      <w:pPr>
        <w:widowControl/>
        <w:spacing w:line="276" w:lineRule="auto"/>
        <w:jc w:val="left"/>
        <w:rPr>
          <w:rFonts w:ascii="??" w:hAnsi="??" w:cs="宋体"/>
          <w:b/>
          <w:color w:val="00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2A64"/>
    <w:rsid w:val="00015DDF"/>
    <w:rsid w:val="0005145F"/>
    <w:rsid w:val="0009012E"/>
    <w:rsid w:val="00092961"/>
    <w:rsid w:val="000A617D"/>
    <w:rsid w:val="000B00BB"/>
    <w:rsid w:val="000E1AD1"/>
    <w:rsid w:val="000F523B"/>
    <w:rsid w:val="00100355"/>
    <w:rsid w:val="00105A0A"/>
    <w:rsid w:val="00127490"/>
    <w:rsid w:val="00191303"/>
    <w:rsid w:val="0019154C"/>
    <w:rsid w:val="001C5079"/>
    <w:rsid w:val="001C66E0"/>
    <w:rsid w:val="001D36AA"/>
    <w:rsid w:val="00243E6B"/>
    <w:rsid w:val="00291701"/>
    <w:rsid w:val="002A6332"/>
    <w:rsid w:val="002D26B7"/>
    <w:rsid w:val="002F25A4"/>
    <w:rsid w:val="002F5FC6"/>
    <w:rsid w:val="0033275F"/>
    <w:rsid w:val="003B03D3"/>
    <w:rsid w:val="003E07A4"/>
    <w:rsid w:val="004177ED"/>
    <w:rsid w:val="004930DA"/>
    <w:rsid w:val="004974C2"/>
    <w:rsid w:val="004C14E0"/>
    <w:rsid w:val="004E3555"/>
    <w:rsid w:val="004E7F36"/>
    <w:rsid w:val="004F5CBE"/>
    <w:rsid w:val="00517DCC"/>
    <w:rsid w:val="0055572C"/>
    <w:rsid w:val="005C6B77"/>
    <w:rsid w:val="005F2F7A"/>
    <w:rsid w:val="00613541"/>
    <w:rsid w:val="00624D70"/>
    <w:rsid w:val="00634E1E"/>
    <w:rsid w:val="00634E7D"/>
    <w:rsid w:val="00665982"/>
    <w:rsid w:val="006B3011"/>
    <w:rsid w:val="006B44E4"/>
    <w:rsid w:val="006B78EA"/>
    <w:rsid w:val="0076505D"/>
    <w:rsid w:val="00770832"/>
    <w:rsid w:val="007D3FFC"/>
    <w:rsid w:val="00852DA2"/>
    <w:rsid w:val="008646D7"/>
    <w:rsid w:val="0087732A"/>
    <w:rsid w:val="008A2501"/>
    <w:rsid w:val="008A2F01"/>
    <w:rsid w:val="008D3929"/>
    <w:rsid w:val="008D3F61"/>
    <w:rsid w:val="008D7E27"/>
    <w:rsid w:val="00922684"/>
    <w:rsid w:val="009F10AD"/>
    <w:rsid w:val="00A06D89"/>
    <w:rsid w:val="00A478BE"/>
    <w:rsid w:val="00A57322"/>
    <w:rsid w:val="00A82FCB"/>
    <w:rsid w:val="00AD338B"/>
    <w:rsid w:val="00B33519"/>
    <w:rsid w:val="00B63C06"/>
    <w:rsid w:val="00BA6634"/>
    <w:rsid w:val="00BE5A6D"/>
    <w:rsid w:val="00BF535B"/>
    <w:rsid w:val="00C16F7B"/>
    <w:rsid w:val="00C84995"/>
    <w:rsid w:val="00CB73AD"/>
    <w:rsid w:val="00CE4CB9"/>
    <w:rsid w:val="00DA0181"/>
    <w:rsid w:val="00DB73CD"/>
    <w:rsid w:val="00DD656C"/>
    <w:rsid w:val="00DE3CD7"/>
    <w:rsid w:val="00E33EC2"/>
    <w:rsid w:val="00F02479"/>
    <w:rsid w:val="00F331B5"/>
    <w:rsid w:val="00F42756"/>
    <w:rsid w:val="00F45174"/>
    <w:rsid w:val="00F75043"/>
    <w:rsid w:val="00F82EA9"/>
    <w:rsid w:val="00FB3F40"/>
    <w:rsid w:val="00FB6C1D"/>
    <w:rsid w:val="00FC2A64"/>
    <w:rsid w:val="018D0F17"/>
    <w:rsid w:val="03AE364F"/>
    <w:rsid w:val="0548762F"/>
    <w:rsid w:val="05B52B93"/>
    <w:rsid w:val="066278F7"/>
    <w:rsid w:val="081B54CF"/>
    <w:rsid w:val="092C1016"/>
    <w:rsid w:val="097D1872"/>
    <w:rsid w:val="0B782D62"/>
    <w:rsid w:val="0BE22BBB"/>
    <w:rsid w:val="0EB21FBD"/>
    <w:rsid w:val="0FFB49E5"/>
    <w:rsid w:val="109A581D"/>
    <w:rsid w:val="109D06E8"/>
    <w:rsid w:val="114D22B8"/>
    <w:rsid w:val="12967764"/>
    <w:rsid w:val="16846935"/>
    <w:rsid w:val="186B3909"/>
    <w:rsid w:val="190732ED"/>
    <w:rsid w:val="196565AA"/>
    <w:rsid w:val="1AF54242"/>
    <w:rsid w:val="1B7C65B2"/>
    <w:rsid w:val="1CC47A8B"/>
    <w:rsid w:val="1D6B7F07"/>
    <w:rsid w:val="1EBE16F3"/>
    <w:rsid w:val="23E32EED"/>
    <w:rsid w:val="249C309C"/>
    <w:rsid w:val="269229A8"/>
    <w:rsid w:val="26A30712"/>
    <w:rsid w:val="27B8643F"/>
    <w:rsid w:val="2A86743C"/>
    <w:rsid w:val="2AA07CCA"/>
    <w:rsid w:val="2B22254D"/>
    <w:rsid w:val="2C09294D"/>
    <w:rsid w:val="2C480499"/>
    <w:rsid w:val="2F283EAA"/>
    <w:rsid w:val="2FE9188B"/>
    <w:rsid w:val="2FEA115F"/>
    <w:rsid w:val="303862F0"/>
    <w:rsid w:val="318E1CD1"/>
    <w:rsid w:val="328A6C2A"/>
    <w:rsid w:val="33EE58E6"/>
    <w:rsid w:val="348C6C89"/>
    <w:rsid w:val="34AB35B3"/>
    <w:rsid w:val="34DD68C8"/>
    <w:rsid w:val="35DA1C76"/>
    <w:rsid w:val="36E508D2"/>
    <w:rsid w:val="376162AD"/>
    <w:rsid w:val="3942200C"/>
    <w:rsid w:val="39677CC5"/>
    <w:rsid w:val="39B051C8"/>
    <w:rsid w:val="3A1F40FB"/>
    <w:rsid w:val="3E522CF1"/>
    <w:rsid w:val="41597EF3"/>
    <w:rsid w:val="4269060A"/>
    <w:rsid w:val="43183DDF"/>
    <w:rsid w:val="43B506CE"/>
    <w:rsid w:val="43CA6965"/>
    <w:rsid w:val="43E268C5"/>
    <w:rsid w:val="4480427A"/>
    <w:rsid w:val="45765517"/>
    <w:rsid w:val="45E6472A"/>
    <w:rsid w:val="46C6725C"/>
    <w:rsid w:val="4823125B"/>
    <w:rsid w:val="490B41C9"/>
    <w:rsid w:val="4BDA2C2F"/>
    <w:rsid w:val="4C802A04"/>
    <w:rsid w:val="4DEE03BB"/>
    <w:rsid w:val="4EB946C7"/>
    <w:rsid w:val="4F1B46F9"/>
    <w:rsid w:val="4FDC0204"/>
    <w:rsid w:val="51181B78"/>
    <w:rsid w:val="516A1CA8"/>
    <w:rsid w:val="534E1882"/>
    <w:rsid w:val="53566988"/>
    <w:rsid w:val="585F1E3B"/>
    <w:rsid w:val="58694A68"/>
    <w:rsid w:val="5BAC183B"/>
    <w:rsid w:val="5CB742A9"/>
    <w:rsid w:val="5F053010"/>
    <w:rsid w:val="5F1871E8"/>
    <w:rsid w:val="60CB21A4"/>
    <w:rsid w:val="61700C15"/>
    <w:rsid w:val="61F71336"/>
    <w:rsid w:val="63DF6526"/>
    <w:rsid w:val="67FF666F"/>
    <w:rsid w:val="6A7971F2"/>
    <w:rsid w:val="6AF64881"/>
    <w:rsid w:val="6B5B0B88"/>
    <w:rsid w:val="6DC5678C"/>
    <w:rsid w:val="6E8065F7"/>
    <w:rsid w:val="6F7264A0"/>
    <w:rsid w:val="6F854425"/>
    <w:rsid w:val="71A14E1B"/>
    <w:rsid w:val="72FA1313"/>
    <w:rsid w:val="733C4DFB"/>
    <w:rsid w:val="73AB70E6"/>
    <w:rsid w:val="74D13C69"/>
    <w:rsid w:val="76740D50"/>
    <w:rsid w:val="790E7239"/>
    <w:rsid w:val="79501926"/>
    <w:rsid w:val="799A287B"/>
    <w:rsid w:val="7A0D129F"/>
    <w:rsid w:val="7A385D2E"/>
    <w:rsid w:val="7BC63DFB"/>
    <w:rsid w:val="7E611BB9"/>
    <w:rsid w:val="7F991B0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qFormat/>
    <w:uiPriority w:val="99"/>
    <w:pPr>
      <w:ind w:left="100" w:leftChars="2500"/>
    </w:p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qFormat/>
    <w:uiPriority w:val="99"/>
    <w:rPr>
      <w:rFonts w:cs="Times New Roman"/>
      <w:color w:val="800080"/>
      <w:u w:val="single"/>
    </w:rPr>
  </w:style>
  <w:style w:type="character" w:styleId="8">
    <w:name w:val="Hyperlink"/>
    <w:basedOn w:val="6"/>
    <w:qFormat/>
    <w:uiPriority w:val="99"/>
    <w:rPr>
      <w:rFonts w:cs="Times New Roman"/>
      <w:color w:val="0000FF"/>
      <w:u w:val="single"/>
    </w:rPr>
  </w:style>
  <w:style w:type="paragraph" w:styleId="9">
    <w:name w:val="List Paragraph"/>
    <w:basedOn w:val="1"/>
    <w:qFormat/>
    <w:uiPriority w:val="99"/>
    <w:pPr>
      <w:ind w:firstLine="420" w:firstLineChars="200"/>
    </w:pPr>
  </w:style>
  <w:style w:type="character" w:customStyle="1" w:styleId="10">
    <w:name w:val="页眉 Char"/>
    <w:basedOn w:val="6"/>
    <w:link w:val="4"/>
    <w:qFormat/>
    <w:locked/>
    <w:uiPriority w:val="99"/>
    <w:rPr>
      <w:rFonts w:cs="Times New Roman"/>
      <w:sz w:val="18"/>
      <w:szCs w:val="18"/>
    </w:rPr>
  </w:style>
  <w:style w:type="character" w:customStyle="1" w:styleId="11">
    <w:name w:val="页脚 Char"/>
    <w:basedOn w:val="6"/>
    <w:link w:val="3"/>
    <w:qFormat/>
    <w:locked/>
    <w:uiPriority w:val="99"/>
    <w:rPr>
      <w:rFonts w:cs="Times New Roman"/>
      <w:sz w:val="18"/>
      <w:szCs w:val="18"/>
    </w:rPr>
  </w:style>
  <w:style w:type="character" w:customStyle="1" w:styleId="12">
    <w:name w:val="日期 Char"/>
    <w:basedOn w:val="6"/>
    <w:link w:val="2"/>
    <w:semiHidden/>
    <w:qFormat/>
    <w:locked/>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1170</Words>
  <Characters>1208</Characters>
  <Lines>11</Lines>
  <Paragraphs>3</Paragraphs>
  <TotalTime>14</TotalTime>
  <ScaleCrop>false</ScaleCrop>
  <LinksUpToDate>false</LinksUpToDate>
  <CharactersWithSpaces>1245</CharactersWithSpaces>
  <Application>WPS Office_11.1.0.11551_F1E327BC-269C-435d-A152-05C5408002CA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2016-11-01T05:39:00Z</dcterms:created>
  <dc:creator>hp</dc:creator>
  <cp:lastModifiedBy>小平</cp:lastModifiedBy>
  <dcterms:modified xsi:type="dcterms:W3CDTF">2022-03-11T06:48:16Z</dcterms:modified>
  <dc:title>财金学院本科生转专业的实施办法</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403F7A47DA6A4679A1516A033067D198</vt:lpwstr>
  </property>
</Properties>
</file>