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27" w:rsidRPr="005A6CB8" w:rsidRDefault="00722A27" w:rsidP="00722A27">
      <w:pPr>
        <w:spacing w:line="360" w:lineRule="auto"/>
        <w:ind w:right="105"/>
        <w:jc w:val="center"/>
        <w:rPr>
          <w:rFonts w:ascii="仿宋_GB2312" w:eastAsia="仿宋_GB2312"/>
          <w:b/>
          <w:sz w:val="48"/>
          <w:szCs w:val="48"/>
        </w:rPr>
      </w:pPr>
      <w:r w:rsidRPr="005A6CB8">
        <w:rPr>
          <w:rFonts w:ascii="仿宋_GB2312" w:eastAsia="仿宋_GB2312" w:hint="eastAsia"/>
          <w:b/>
          <w:sz w:val="48"/>
          <w:szCs w:val="48"/>
        </w:rPr>
        <w:t>关于考试“违纪”“作弊”行为的认定与处理办法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一、考生不遵守考场纪律，不服从考试工作人员的安排与要求，有下列行为之一的，应当认定为考试“违纪”：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1．携带规定以外的物品进入考场或者未放在指定位置的；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2．未在规定的座位参加考试的；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3．考试开始信号发出前答题或者考试结束信号发出后继续答题的；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4．在考试过程中旁窥、交头接耳、互打暗号或者手势的；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5．在考场或者考场周围喧哗、吸烟或者实施其他影响考场秩序的行为的；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6．未经考试工作人员同意在考试过程中擅自离开考场的；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7．使用规定以外的笔或者答题纸答题的；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8．在考卷规定以外的地方书写姓名、学号或者以其他方式在答卷、答题纸等上标记信息的；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9．开卷考试时，携带不属指定的有关书籍或材料的；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10．其他违反考场规则但尚未构成作弊的行为。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二、考生违背考试公平、公正原则，以不正当手段获得或者试图获得试题答案、考试成绩，有下列行为之一的，应当认定为考试“作弊”：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1．携带通讯工具（寻呼机、移动电话等）和具有存储功能的电</w:t>
      </w:r>
      <w:r w:rsidRPr="0060107D">
        <w:rPr>
          <w:rFonts w:hAnsi="宋体" w:cs="宋体" w:hint="eastAsia"/>
          <w:sz w:val="28"/>
          <w:szCs w:val="28"/>
        </w:rPr>
        <w:lastRenderedPageBreak/>
        <w:t>子设备（PDA、U盘、MP3 等）参加考试的；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2．闭卷考试时，携带书籍、资料、草稿纸等参加考试的；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3．抄袭或者协助他人抄袭试题答案或者与考试内容相关资料的；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4．抢夺、窃取他人试卷、答卷或者强迫他人为自己抄袭提供方便的；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5．请他人冒名代替参加考试的或顶替他人参加考试的；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6．故意销毁试卷、答卷及其他材料的；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7．在答卷上填写与本人身份不符的姓名、考号等信息的；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8．私自传、接物品或者交换试卷、答卷、草稿纸、软盘等的(包括计算器)；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9．拒不交卷或将试卷、答卷（含答题卡、答题纸等，下同）、草稿纸等考试</w:t>
      </w:r>
      <w:proofErr w:type="gramStart"/>
      <w:r w:rsidRPr="0060107D">
        <w:rPr>
          <w:rFonts w:hAnsi="宋体" w:cs="宋体" w:hint="eastAsia"/>
          <w:sz w:val="28"/>
          <w:szCs w:val="28"/>
        </w:rPr>
        <w:t>用相关</w:t>
      </w:r>
      <w:proofErr w:type="gramEnd"/>
      <w:r w:rsidRPr="0060107D">
        <w:rPr>
          <w:rFonts w:hAnsi="宋体" w:cs="宋体" w:hint="eastAsia"/>
          <w:sz w:val="28"/>
          <w:szCs w:val="28"/>
        </w:rPr>
        <w:t>物品带出考场的；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10．其他作弊行为。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三、在考试过程中或者在考试结束后发现下列行为之一的，应当认定相关的考生实施了考试作弊行为：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1．通过伪造考试证件获取考试成绩的；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2．评卷过程中被发现同一科目同一考场有两份以上（含两份）答卷答案雷同的；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3．考场纪律混乱、考试秩序失控，出现大面积考试作弊现象的；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4．考试工作人员协助实施作弊行为，事后查实的；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 xml:space="preserve">5．其他应认定为作弊的行为。  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四、考场上作弊或违纪行为，由院（系）主考和监考人员当场认</w:t>
      </w:r>
      <w:r w:rsidRPr="0060107D">
        <w:rPr>
          <w:rFonts w:hAnsi="宋体" w:cs="宋体" w:hint="eastAsia"/>
          <w:sz w:val="28"/>
          <w:szCs w:val="28"/>
        </w:rPr>
        <w:lastRenderedPageBreak/>
        <w:t>定；若考试后掌握确凿人证、物证的，由教务处组织有关人员及时认定。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五、对考试作弊或违纪者视情节轻重和认错态度作如下处分：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1．该课程成绩以零分计；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2．“作弊”者不得参加正常补考；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3．按《学生违纪处分及审批权限实施细则》给予相应纪律处分。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六、其他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  <w:r w:rsidRPr="0060107D">
        <w:rPr>
          <w:rFonts w:hAnsi="宋体" w:cs="宋体" w:hint="eastAsia"/>
          <w:sz w:val="28"/>
          <w:szCs w:val="28"/>
        </w:rPr>
        <w:t>本办法自下发之日起施行，由教务处负责解释。</w:t>
      </w:r>
    </w:p>
    <w:p w:rsidR="00722A27" w:rsidRPr="0060107D" w:rsidRDefault="00722A27" w:rsidP="00722A27">
      <w:pPr>
        <w:pStyle w:val="a3"/>
        <w:ind w:firstLineChars="200" w:firstLine="560"/>
        <w:rPr>
          <w:rFonts w:hAnsi="宋体" w:cs="宋体"/>
          <w:sz w:val="28"/>
          <w:szCs w:val="28"/>
        </w:rPr>
      </w:pPr>
    </w:p>
    <w:p w:rsidR="00D77F7B" w:rsidRPr="00722A27" w:rsidRDefault="00D77F7B">
      <w:bookmarkStart w:id="0" w:name="_GoBack"/>
      <w:bookmarkEnd w:id="0"/>
    </w:p>
    <w:sectPr w:rsidR="00D77F7B" w:rsidRPr="00722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27"/>
    <w:rsid w:val="00722A27"/>
    <w:rsid w:val="00D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22A27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722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22A27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722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2025-05-30T07:35:00Z</dcterms:created>
  <dcterms:modified xsi:type="dcterms:W3CDTF">2025-05-30T07:35:00Z</dcterms:modified>
</cp:coreProperties>
</file>