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center"/>
        <w:rPr>
          <w:rFonts w:ascii="黑体" w:hAnsi="黑体" w:eastAsia="黑体"/>
          <w:b/>
          <w:sz w:val="36"/>
          <w:szCs w:val="36"/>
        </w:rPr>
      </w:pPr>
      <w:bookmarkStart w:id="0" w:name="_GoBack"/>
      <w:r>
        <w:rPr>
          <w:rFonts w:hint="eastAsia" w:ascii="黑体" w:hAnsi="黑体" w:eastAsia="黑体"/>
          <w:b/>
          <w:sz w:val="36"/>
          <w:szCs w:val="36"/>
        </w:rPr>
        <w:t>上海商学院夏季学期实施方案指导意见</w:t>
      </w:r>
    </w:p>
    <w:bookmarkEnd w:id="0"/>
    <w:p>
      <w:pPr>
        <w:ind w:firstLine="0" w:firstLineChars="0"/>
        <w:jc w:val="center"/>
        <w:rPr>
          <w:rFonts w:hint="eastAsia" w:ascii="黑体" w:hAnsi="黑体" w:eastAsia="黑体"/>
          <w:b/>
          <w:sz w:val="36"/>
          <w:szCs w:val="36"/>
        </w:rPr>
      </w:pPr>
    </w:p>
    <w:p>
      <w:pPr>
        <w:ind w:firstLine="56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为进一步深化本科教育教学改革，提升高素质应用型人才培养质量，优化实践教学活动安排，同时积极对接经济社会发展对人才培养多样化、多规格的要求，推动学校教育思想、教学方法、教学内容和课程体系的改革，充分调动师生教与学的积极性、创造性，打破知识壁垒，鼓励学生个性发展，培养具有社会责任、专业素养、实践能力、创新精神、国际视野的高素质应用型商科人才，现就夏季学期实践教学周实施方案相关工作提出以下指导意见。</w:t>
      </w:r>
    </w:p>
    <w:p>
      <w:pPr>
        <w:ind w:firstLine="560"/>
        <w:rPr>
          <w:rFonts w:hint="eastAsia" w:ascii="宋体" w:hAnsi="宋体" w:eastAsia="宋体" w:cs="宋体"/>
          <w:b/>
        </w:rPr>
      </w:pPr>
      <w:r>
        <w:rPr>
          <w:rFonts w:hint="eastAsia" w:ascii="宋体" w:hAnsi="宋体" w:eastAsia="宋体" w:cs="宋体"/>
          <w:b/>
        </w:rPr>
        <w:t>一、指导思想</w:t>
      </w:r>
    </w:p>
    <w:p>
      <w:pPr>
        <w:ind w:firstLine="56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深入贯彻党的教育方针，坚持立德树人根本任务，紧扣学校发展目标及办学定位，遵循</w:t>
      </w:r>
      <w:r>
        <w:rPr>
          <w:rFonts w:hint="eastAsia" w:ascii="宋体" w:hAnsi="宋体" w:eastAsia="宋体" w:cs="宋体"/>
          <w:szCs w:val="21"/>
        </w:rPr>
        <w:t>“集中与分散相结合，以集中为主”、“校内与校外相结合，以校外为主”、“理论与实践相结合，以实践为主”的“三结合”原则，进一步强化产学研合作育人、产教深度融合人才培养模式，人才培养以社会需求为导向，</w:t>
      </w:r>
      <w:r>
        <w:rPr>
          <w:rFonts w:hint="eastAsia" w:ascii="宋体" w:hAnsi="宋体" w:eastAsia="宋体" w:cs="宋体"/>
        </w:rPr>
        <w:t>主动适应地方经济社会发展需要，</w:t>
      </w:r>
      <w:r>
        <w:rPr>
          <w:rFonts w:hint="eastAsia" w:ascii="宋体" w:hAnsi="宋体" w:eastAsia="宋体" w:cs="宋体"/>
          <w:szCs w:val="21"/>
        </w:rPr>
        <w:t>强化学生社会责任感的培养、提高学生专业素养和实践能力、培养学生创新与创业精神、拓宽学生的国际视野。</w:t>
      </w:r>
    </w:p>
    <w:p>
      <w:pPr>
        <w:ind w:firstLine="560"/>
        <w:rPr>
          <w:rFonts w:hint="eastAsia" w:ascii="宋体" w:hAnsi="宋体" w:eastAsia="宋体" w:cs="宋体"/>
          <w:b/>
        </w:rPr>
      </w:pPr>
      <w:r>
        <w:rPr>
          <w:rFonts w:hint="eastAsia" w:ascii="宋体" w:hAnsi="宋体" w:eastAsia="宋体" w:cs="宋体"/>
          <w:b/>
        </w:rPr>
        <w:t>二、时间安排</w:t>
      </w:r>
    </w:p>
    <w:p>
      <w:pPr>
        <w:ind w:firstLine="560"/>
        <w:rPr>
          <w:rFonts w:hint="eastAsia" w:ascii="宋体" w:hAnsi="宋体" w:eastAsia="宋体" w:cs="宋体"/>
          <w:szCs w:val="28"/>
        </w:rPr>
      </w:pPr>
      <w:r>
        <w:rPr>
          <w:rFonts w:hint="eastAsia" w:ascii="宋体" w:hAnsi="宋体" w:eastAsia="宋体" w:cs="宋体"/>
          <w:szCs w:val="28"/>
        </w:rPr>
        <w:t>根据上海商学院本科专业人才培养方案指导意见，本科生第一、二、三学年安排有夏季学期，时间定于春季学期第17周教学周结束后开始，时长为4周。</w:t>
      </w:r>
    </w:p>
    <w:p>
      <w:pPr>
        <w:ind w:firstLine="560"/>
        <w:rPr>
          <w:rFonts w:hint="eastAsia" w:ascii="宋体" w:hAnsi="宋体" w:eastAsia="宋体" w:cs="宋体"/>
          <w:szCs w:val="28"/>
        </w:rPr>
      </w:pPr>
    </w:p>
    <w:p>
      <w:pPr>
        <w:ind w:firstLine="560"/>
        <w:rPr>
          <w:rFonts w:hint="eastAsia" w:ascii="宋体" w:hAnsi="宋体" w:eastAsia="宋体" w:cs="宋体"/>
          <w:b/>
          <w:szCs w:val="28"/>
        </w:rPr>
      </w:pPr>
      <w:r>
        <w:rPr>
          <w:rFonts w:hint="eastAsia" w:ascii="宋体" w:hAnsi="宋体" w:eastAsia="宋体" w:cs="宋体"/>
          <w:b/>
        </w:rPr>
        <w:t>三、主</w:t>
      </w:r>
      <w:r>
        <w:rPr>
          <w:rFonts w:hint="eastAsia" w:ascii="宋体" w:hAnsi="宋体" w:eastAsia="宋体" w:cs="宋体"/>
          <w:b/>
          <w:szCs w:val="28"/>
        </w:rPr>
        <w:t>要实践教学安排</w:t>
      </w:r>
    </w:p>
    <w:p>
      <w:pPr>
        <w:ind w:firstLine="560"/>
        <w:rPr>
          <w:rFonts w:hint="eastAsia" w:ascii="宋体" w:hAnsi="宋体" w:eastAsia="宋体" w:cs="宋体"/>
          <w:szCs w:val="28"/>
        </w:rPr>
      </w:pPr>
      <w:r>
        <w:rPr>
          <w:rFonts w:hint="eastAsia" w:ascii="宋体" w:hAnsi="宋体" w:eastAsia="宋体" w:cs="宋体"/>
          <w:szCs w:val="28"/>
        </w:rPr>
        <w:t>夏季学期的主要实践教学环节包括有军事训练模块、社会调查模块、</w:t>
      </w:r>
      <w:r>
        <w:rPr>
          <w:rFonts w:hint="eastAsia" w:ascii="宋体" w:hAnsi="宋体" w:eastAsia="宋体" w:cs="宋体"/>
        </w:rPr>
        <w:t>实习环节模块，以及</w:t>
      </w:r>
      <w:r>
        <w:rPr>
          <w:rFonts w:hint="eastAsia" w:ascii="宋体" w:hAnsi="宋体" w:eastAsia="宋体" w:cs="宋体"/>
          <w:szCs w:val="28"/>
        </w:rPr>
        <w:t>劳动教育模块等。</w:t>
      </w:r>
    </w:p>
    <w:p>
      <w:pPr>
        <w:ind w:firstLine="560"/>
        <w:rPr>
          <w:rFonts w:hint="eastAsia" w:ascii="宋体" w:hAnsi="宋体" w:eastAsia="宋体" w:cs="宋体"/>
          <w:szCs w:val="28"/>
        </w:rPr>
      </w:pPr>
      <w:r>
        <w:rPr>
          <w:rFonts w:hint="eastAsia" w:ascii="宋体" w:hAnsi="宋体" w:eastAsia="宋体" w:cs="宋体"/>
          <w:szCs w:val="28"/>
        </w:rPr>
        <w:t>【军事训练模块】军事训练（含军事理论课）模块为1学分，安排在第一学年夏季学期至第二学年秋季学期，其中军事训练时间安排在第一学年夏季学期前2周进行。</w:t>
      </w:r>
    </w:p>
    <w:p>
      <w:pPr>
        <w:ind w:firstLine="560"/>
        <w:rPr>
          <w:rFonts w:hint="eastAsia" w:ascii="宋体" w:hAnsi="宋体" w:eastAsia="宋体" w:cs="宋体"/>
          <w:szCs w:val="28"/>
        </w:rPr>
      </w:pPr>
      <w:r>
        <w:rPr>
          <w:rFonts w:hint="eastAsia" w:ascii="宋体" w:hAnsi="宋体" w:eastAsia="宋体" w:cs="宋体"/>
          <w:szCs w:val="28"/>
        </w:rPr>
        <w:t>【社会调查模块】社会调查模块为1学分，利用第一、二学年夏季学期分散安排2次社会调查相关的社会实践活动。</w:t>
      </w:r>
    </w:p>
    <w:p>
      <w:pPr>
        <w:ind w:firstLine="560"/>
        <w:rPr>
          <w:rFonts w:hint="eastAsia" w:ascii="宋体" w:hAnsi="宋体" w:eastAsia="宋体" w:cs="宋体"/>
          <w:szCs w:val="28"/>
        </w:rPr>
      </w:pPr>
      <w:r>
        <w:rPr>
          <w:rFonts w:hint="eastAsia" w:ascii="宋体" w:hAnsi="宋体" w:eastAsia="宋体" w:cs="宋体"/>
        </w:rPr>
        <w:t>【实习环节模块】按照各专业人才培养方案中实践教学环节相关要求进行，包括认知实习（1学分）、体验实习（2学分）和专业实习（2学分）。</w:t>
      </w:r>
      <w:r>
        <w:rPr>
          <w:rFonts w:hint="eastAsia" w:ascii="宋体" w:hAnsi="宋体" w:eastAsia="宋体" w:cs="宋体"/>
          <w:szCs w:val="28"/>
        </w:rPr>
        <w:t>实习形式或内容应遵循</w:t>
      </w:r>
      <w:r>
        <w:rPr>
          <w:rFonts w:hint="eastAsia" w:ascii="宋体" w:hAnsi="宋体" w:eastAsia="宋体" w:cs="宋体"/>
          <w:szCs w:val="21"/>
        </w:rPr>
        <w:t>“集中与分散相结合，以集中为主”、“校内与校外相结合，以校外为主”、“理论与实践相结合，以实践为主”的“三结合”原则。</w:t>
      </w:r>
      <w:r>
        <w:rPr>
          <w:rFonts w:hint="eastAsia" w:ascii="宋体" w:hAnsi="宋体" w:eastAsia="宋体" w:cs="宋体"/>
        </w:rPr>
        <w:t>其中，认知实习</w:t>
      </w:r>
      <w:r>
        <w:rPr>
          <w:rFonts w:hint="eastAsia" w:ascii="宋体" w:hAnsi="宋体" w:eastAsia="宋体" w:cs="宋体"/>
          <w:szCs w:val="28"/>
        </w:rPr>
        <w:t>安排在第一学年夏季学期后2周开展；体验实习安排在第二学年夏季学期开展，时间为4周；</w:t>
      </w:r>
      <w:r>
        <w:rPr>
          <w:rFonts w:hint="eastAsia" w:ascii="宋体" w:hAnsi="宋体" w:eastAsia="宋体" w:cs="宋体"/>
        </w:rPr>
        <w:t>专业实习</w:t>
      </w:r>
      <w:r>
        <w:rPr>
          <w:rFonts w:hint="eastAsia" w:ascii="宋体" w:hAnsi="宋体" w:eastAsia="宋体" w:cs="宋体"/>
          <w:szCs w:val="28"/>
        </w:rPr>
        <w:t>安排在第三学年夏季学期开展，时间为4周。</w:t>
      </w:r>
    </w:p>
    <w:p>
      <w:pPr>
        <w:ind w:firstLine="560"/>
        <w:rPr>
          <w:rFonts w:hint="eastAsia" w:ascii="宋体" w:hAnsi="宋体" w:eastAsia="宋体" w:cs="宋体"/>
          <w:szCs w:val="28"/>
        </w:rPr>
      </w:pPr>
      <w:r>
        <w:rPr>
          <w:rFonts w:hint="eastAsia" w:ascii="宋体" w:hAnsi="宋体" w:eastAsia="宋体" w:cs="宋体"/>
        </w:rPr>
        <w:t>认知实习和体验实习</w:t>
      </w:r>
      <w:r>
        <w:rPr>
          <w:rFonts w:hint="eastAsia" w:ascii="宋体" w:hAnsi="宋体" w:eastAsia="宋体" w:cs="宋体"/>
          <w:szCs w:val="28"/>
        </w:rPr>
        <w:t>应根据专业实际情况，组织各种实践活动，重点强化实践能力和专业应用能力的培养。</w:t>
      </w:r>
      <w:r>
        <w:rPr>
          <w:rFonts w:hint="eastAsia" w:ascii="宋体" w:hAnsi="宋体" w:eastAsia="宋体" w:cs="宋体"/>
        </w:rPr>
        <w:t>形式和内容</w:t>
      </w:r>
      <w:r>
        <w:rPr>
          <w:rFonts w:hint="eastAsia" w:ascii="宋体" w:hAnsi="宋体" w:eastAsia="宋体" w:cs="宋体"/>
          <w:szCs w:val="28"/>
        </w:rPr>
        <w:t>包含但不限于：</w:t>
      </w:r>
    </w:p>
    <w:p>
      <w:pPr>
        <w:ind w:firstLine="560"/>
        <w:rPr>
          <w:rFonts w:hint="eastAsia" w:ascii="宋体" w:hAnsi="宋体" w:eastAsia="宋体" w:cs="宋体"/>
          <w:szCs w:val="28"/>
        </w:rPr>
      </w:pPr>
      <w:r>
        <w:rPr>
          <w:rFonts w:hint="eastAsia" w:ascii="宋体" w:hAnsi="宋体" w:eastAsia="宋体" w:cs="宋体"/>
          <w:szCs w:val="28"/>
        </w:rPr>
        <w:t>1. 校内外专家学术讲座；</w:t>
      </w:r>
    </w:p>
    <w:p>
      <w:pPr>
        <w:ind w:firstLine="560"/>
        <w:rPr>
          <w:rFonts w:hint="eastAsia" w:ascii="宋体" w:hAnsi="宋体" w:eastAsia="宋体" w:cs="宋体"/>
          <w:szCs w:val="28"/>
        </w:rPr>
      </w:pPr>
      <w:r>
        <w:rPr>
          <w:rFonts w:hint="eastAsia" w:ascii="宋体" w:hAnsi="宋体" w:eastAsia="宋体" w:cs="宋体"/>
          <w:szCs w:val="28"/>
        </w:rPr>
        <w:t>2. 企事业单位参观学习；</w:t>
      </w:r>
    </w:p>
    <w:p>
      <w:pPr>
        <w:ind w:firstLine="560"/>
        <w:rPr>
          <w:rFonts w:hint="eastAsia" w:ascii="宋体" w:hAnsi="宋体" w:eastAsia="宋体" w:cs="宋体"/>
          <w:szCs w:val="28"/>
        </w:rPr>
      </w:pPr>
      <w:r>
        <w:rPr>
          <w:rFonts w:hint="eastAsia" w:ascii="宋体" w:hAnsi="宋体" w:eastAsia="宋体" w:cs="宋体"/>
          <w:szCs w:val="28"/>
        </w:rPr>
        <w:t>3. 社会公益活动；</w:t>
      </w:r>
    </w:p>
    <w:p>
      <w:pPr>
        <w:ind w:firstLine="560"/>
        <w:rPr>
          <w:rFonts w:hint="eastAsia" w:ascii="宋体" w:hAnsi="宋体" w:eastAsia="宋体" w:cs="宋体"/>
          <w:szCs w:val="28"/>
        </w:rPr>
      </w:pPr>
      <w:r>
        <w:rPr>
          <w:rFonts w:hint="eastAsia" w:ascii="宋体" w:hAnsi="宋体" w:eastAsia="宋体" w:cs="宋体"/>
          <w:szCs w:val="28"/>
        </w:rPr>
        <w:t>4. 参与教师科研项目；</w:t>
      </w:r>
    </w:p>
    <w:p>
      <w:pPr>
        <w:ind w:firstLine="560"/>
        <w:rPr>
          <w:rFonts w:hint="eastAsia" w:ascii="宋体" w:hAnsi="宋体" w:eastAsia="宋体" w:cs="宋体"/>
          <w:szCs w:val="28"/>
        </w:rPr>
      </w:pPr>
      <w:r>
        <w:rPr>
          <w:rFonts w:hint="eastAsia" w:ascii="宋体" w:hAnsi="宋体" w:eastAsia="宋体" w:cs="宋体"/>
          <w:szCs w:val="28"/>
        </w:rPr>
        <w:t>5. 创新创业类课程和项目；</w:t>
      </w:r>
    </w:p>
    <w:p>
      <w:pPr>
        <w:ind w:firstLine="560"/>
        <w:rPr>
          <w:rFonts w:hint="eastAsia" w:ascii="宋体" w:hAnsi="宋体" w:eastAsia="宋体" w:cs="宋体"/>
          <w:szCs w:val="28"/>
        </w:rPr>
      </w:pPr>
      <w:r>
        <w:rPr>
          <w:rFonts w:hint="eastAsia" w:ascii="宋体" w:hAnsi="宋体" w:eastAsia="宋体" w:cs="宋体"/>
          <w:szCs w:val="28"/>
        </w:rPr>
        <w:t>6. 学科竞赛综合训练（中国国际“互联网+”大学生创新创业大赛等）；</w:t>
      </w:r>
    </w:p>
    <w:p>
      <w:pPr>
        <w:ind w:firstLine="560"/>
        <w:rPr>
          <w:rFonts w:hint="eastAsia" w:ascii="宋体" w:hAnsi="宋体" w:eastAsia="宋体" w:cs="宋体"/>
          <w:szCs w:val="28"/>
        </w:rPr>
      </w:pPr>
      <w:r>
        <w:rPr>
          <w:rFonts w:hint="eastAsia" w:ascii="宋体" w:hAnsi="宋体" w:eastAsia="宋体" w:cs="宋体"/>
          <w:szCs w:val="28"/>
        </w:rPr>
        <w:t>7. 国际化合作项目（工作坊）等。</w:t>
      </w:r>
    </w:p>
    <w:p>
      <w:pPr>
        <w:ind w:firstLine="560"/>
        <w:rPr>
          <w:rFonts w:hint="eastAsia" w:ascii="宋体" w:hAnsi="宋体" w:eastAsia="宋体" w:cs="宋体"/>
          <w:szCs w:val="28"/>
        </w:rPr>
      </w:pPr>
      <w:r>
        <w:rPr>
          <w:rFonts w:hint="eastAsia" w:ascii="宋体" w:hAnsi="宋体" w:eastAsia="宋体" w:cs="宋体"/>
          <w:szCs w:val="28"/>
        </w:rPr>
        <w:t>专业实习的形式和内容要求结合专业特点，充分利用校企合作实习基地资源，</w:t>
      </w:r>
      <w:r>
        <w:rPr>
          <w:rFonts w:hint="eastAsia" w:ascii="宋体" w:hAnsi="宋体" w:eastAsia="宋体" w:cs="宋体"/>
          <w:szCs w:val="21"/>
        </w:rPr>
        <w:t>进一步强化产学研合作育人、产教深度融合人才培养模式。</w:t>
      </w:r>
      <w:r>
        <w:rPr>
          <w:rFonts w:hint="eastAsia" w:ascii="宋体" w:hAnsi="宋体" w:eastAsia="宋体" w:cs="宋体"/>
        </w:rPr>
        <w:t>形式和内容</w:t>
      </w:r>
      <w:r>
        <w:rPr>
          <w:rFonts w:hint="eastAsia" w:ascii="宋体" w:hAnsi="宋体" w:eastAsia="宋体" w:cs="宋体"/>
          <w:szCs w:val="28"/>
        </w:rPr>
        <w:t>包含但不限于：</w:t>
      </w:r>
    </w:p>
    <w:p>
      <w:pPr>
        <w:ind w:firstLine="560"/>
        <w:rPr>
          <w:rFonts w:hint="eastAsia" w:ascii="宋体" w:hAnsi="宋体" w:eastAsia="宋体" w:cs="宋体"/>
          <w:szCs w:val="28"/>
        </w:rPr>
      </w:pPr>
      <w:r>
        <w:rPr>
          <w:rFonts w:hint="eastAsia" w:ascii="宋体" w:hAnsi="宋体" w:eastAsia="宋体" w:cs="宋体"/>
          <w:szCs w:val="28"/>
        </w:rPr>
        <w:t>1. 专业跟岗实习；</w:t>
      </w:r>
    </w:p>
    <w:p>
      <w:pPr>
        <w:ind w:firstLine="560"/>
        <w:rPr>
          <w:rFonts w:hint="eastAsia" w:ascii="宋体" w:hAnsi="宋体" w:eastAsia="宋体" w:cs="宋体"/>
          <w:szCs w:val="28"/>
        </w:rPr>
      </w:pPr>
      <w:r>
        <w:rPr>
          <w:rFonts w:hint="eastAsia" w:ascii="宋体" w:hAnsi="宋体" w:eastAsia="宋体" w:cs="宋体"/>
          <w:szCs w:val="28"/>
        </w:rPr>
        <w:t>2. 专业顶岗实习；</w:t>
      </w:r>
    </w:p>
    <w:p>
      <w:pPr>
        <w:ind w:firstLine="560"/>
        <w:rPr>
          <w:rFonts w:hint="eastAsia" w:ascii="宋体" w:hAnsi="宋体" w:eastAsia="宋体" w:cs="宋体"/>
          <w:szCs w:val="28"/>
        </w:rPr>
      </w:pPr>
      <w:r>
        <w:rPr>
          <w:rFonts w:hint="eastAsia" w:ascii="宋体" w:hAnsi="宋体" w:eastAsia="宋体" w:cs="宋体"/>
          <w:szCs w:val="28"/>
        </w:rPr>
        <w:t>3. 企业实训项目；</w:t>
      </w:r>
    </w:p>
    <w:p>
      <w:pPr>
        <w:ind w:firstLine="560"/>
        <w:rPr>
          <w:rFonts w:hint="eastAsia" w:ascii="宋体" w:hAnsi="宋体" w:eastAsia="宋体" w:cs="宋体"/>
          <w:szCs w:val="28"/>
        </w:rPr>
      </w:pPr>
      <w:r>
        <w:rPr>
          <w:rFonts w:hint="eastAsia" w:ascii="宋体" w:hAnsi="宋体" w:eastAsia="宋体" w:cs="宋体"/>
          <w:szCs w:val="28"/>
        </w:rPr>
        <w:t>4. 职业技能证书培训等。</w:t>
      </w:r>
    </w:p>
    <w:p>
      <w:pPr>
        <w:ind w:firstLine="560"/>
        <w:rPr>
          <w:rFonts w:hint="eastAsia" w:ascii="宋体" w:hAnsi="宋体" w:eastAsia="宋体" w:cs="宋体"/>
          <w:szCs w:val="28"/>
        </w:rPr>
      </w:pPr>
      <w:r>
        <w:rPr>
          <w:rFonts w:hint="eastAsia" w:ascii="宋体" w:hAnsi="宋体" w:eastAsia="宋体" w:cs="宋体"/>
          <w:szCs w:val="28"/>
        </w:rPr>
        <w:t>【劳动教育模块】各学院应将劳动教育与夏季学期教学工作相结合，其内容包含但不限于劳动理论学习、专业实践实习、职业技能培训、劳动项目实践等形式，注重结合产业新业态、劳动新形态，提升创造性劳动能力。根据教育部《大中小学劳动教育指导纲要（试行）》和《普通高等学校本科教学审核评估实施方案（2021-2025年）》的通知及要求，本科阶段不少于32学时。</w:t>
      </w:r>
    </w:p>
    <w:p>
      <w:pPr>
        <w:ind w:firstLine="560"/>
        <w:rPr>
          <w:rFonts w:hint="eastAsia" w:ascii="宋体" w:hAnsi="宋体" w:eastAsia="宋体" w:cs="宋体"/>
          <w:b/>
          <w:szCs w:val="28"/>
        </w:rPr>
      </w:pPr>
      <w:r>
        <w:rPr>
          <w:rFonts w:hint="eastAsia" w:ascii="宋体" w:hAnsi="宋体" w:eastAsia="宋体" w:cs="宋体"/>
          <w:b/>
        </w:rPr>
        <w:t>四、工作要求</w:t>
      </w:r>
    </w:p>
    <w:p>
      <w:pPr>
        <w:pStyle w:val="8"/>
        <w:spacing w:line="360" w:lineRule="auto"/>
        <w:ind w:left="188" w:leftChars="67" w:firstLine="56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1. 各学院应认真组织夏季学期的实践教学工作，提前研讨和谋划夏季学期工作计划，确定各实践教学环节详细的教学大纲和实施方案。</w:t>
      </w:r>
    </w:p>
    <w:p>
      <w:pPr>
        <w:pStyle w:val="8"/>
        <w:spacing w:line="360" w:lineRule="auto"/>
        <w:ind w:left="188" w:leftChars="67" w:firstLine="56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2. 学院教师有责任和义务按要求指导学生完成夏季学期学习任务。</w:t>
      </w:r>
    </w:p>
    <w:p>
      <w:pPr>
        <w:pStyle w:val="8"/>
        <w:spacing w:line="360" w:lineRule="auto"/>
        <w:ind w:left="188" w:leftChars="67" w:firstLine="56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3. 实施期间，各专业应认真做好过程记录，保留与存档夏季学期实践教学活动的相关资料，并认真做好实践教学工作总结和优秀典型案例汇总。</w:t>
      </w:r>
    </w:p>
    <w:p>
      <w:pPr>
        <w:pStyle w:val="8"/>
        <w:spacing w:line="360" w:lineRule="auto"/>
        <w:ind w:left="188" w:leftChars="67"/>
        <w:jc w:val="right"/>
        <w:rPr>
          <w:rFonts w:hint="eastAsia" w:ascii="宋体" w:hAnsi="宋体" w:eastAsia="宋体" w:cs="宋体"/>
        </w:rPr>
      </w:pPr>
    </w:p>
    <w:p>
      <w:pPr>
        <w:pStyle w:val="8"/>
        <w:spacing w:line="360" w:lineRule="auto"/>
        <w:ind w:left="188" w:leftChars="67"/>
        <w:jc w:val="right"/>
        <w:rPr>
          <w:rFonts w:hint="eastAsia" w:ascii="宋体" w:hAnsi="宋体" w:eastAsia="宋体" w:cs="宋体"/>
        </w:rPr>
      </w:pPr>
    </w:p>
    <w:p>
      <w:pPr>
        <w:pStyle w:val="8"/>
        <w:spacing w:line="360" w:lineRule="auto"/>
        <w:ind w:left="188" w:leftChars="67"/>
        <w:jc w:val="right"/>
        <w:rPr>
          <w:rFonts w:hint="eastAsia" w:ascii="宋体" w:hAnsi="宋体" w:eastAsia="宋体" w:cs="宋体"/>
        </w:rPr>
      </w:pPr>
    </w:p>
    <w:p>
      <w:pPr>
        <w:pStyle w:val="8"/>
        <w:spacing w:line="360" w:lineRule="auto"/>
        <w:ind w:left="188" w:leftChars="67" w:firstLine="560"/>
        <w:jc w:val="righ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教务处</w:t>
      </w:r>
    </w:p>
    <w:p>
      <w:pPr>
        <w:pStyle w:val="8"/>
        <w:spacing w:line="360" w:lineRule="auto"/>
        <w:ind w:left="188" w:leftChars="67" w:firstLine="560"/>
        <w:jc w:val="righ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2023年4月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560"/>
      </w:pPr>
      <w:r>
        <w:separator/>
      </w:r>
    </w:p>
  </w:endnote>
  <w:endnote w:type="continuationSeparator" w:id="1">
    <w:p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560"/>
      </w:pPr>
      <w:r>
        <w:separator/>
      </w:r>
    </w:p>
  </w:footnote>
  <w:footnote w:type="continuationSeparator" w:id="1">
    <w:p>
      <w:pPr>
        <w:spacing w:line="36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5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Q4ZDBhZmM3YmExMGMyZDU3MjJkODc0ZjZmYzZlY2EifQ=="/>
  </w:docVars>
  <w:rsids>
    <w:rsidRoot w:val="00444EDA"/>
    <w:rsid w:val="00011935"/>
    <w:rsid w:val="00035228"/>
    <w:rsid w:val="00070202"/>
    <w:rsid w:val="000A6F3F"/>
    <w:rsid w:val="000F4277"/>
    <w:rsid w:val="000F7C7D"/>
    <w:rsid w:val="00177966"/>
    <w:rsid w:val="00183ABB"/>
    <w:rsid w:val="001B1CE2"/>
    <w:rsid w:val="001F146E"/>
    <w:rsid w:val="001F3382"/>
    <w:rsid w:val="002468D5"/>
    <w:rsid w:val="002672AB"/>
    <w:rsid w:val="00286BB8"/>
    <w:rsid w:val="00291D4F"/>
    <w:rsid w:val="002A6C3C"/>
    <w:rsid w:val="002F5096"/>
    <w:rsid w:val="00313B74"/>
    <w:rsid w:val="00362071"/>
    <w:rsid w:val="003C2C12"/>
    <w:rsid w:val="003F2977"/>
    <w:rsid w:val="00436B9C"/>
    <w:rsid w:val="00444EDA"/>
    <w:rsid w:val="004721B2"/>
    <w:rsid w:val="0048124E"/>
    <w:rsid w:val="004A74C3"/>
    <w:rsid w:val="004B6AF8"/>
    <w:rsid w:val="004D7059"/>
    <w:rsid w:val="004E3A10"/>
    <w:rsid w:val="005C6B11"/>
    <w:rsid w:val="005D2F2B"/>
    <w:rsid w:val="006861E2"/>
    <w:rsid w:val="006B6E11"/>
    <w:rsid w:val="00723156"/>
    <w:rsid w:val="0073189F"/>
    <w:rsid w:val="008338E9"/>
    <w:rsid w:val="00840DEF"/>
    <w:rsid w:val="00863578"/>
    <w:rsid w:val="00863EB2"/>
    <w:rsid w:val="008C2268"/>
    <w:rsid w:val="008D69C5"/>
    <w:rsid w:val="00905633"/>
    <w:rsid w:val="00960067"/>
    <w:rsid w:val="00964439"/>
    <w:rsid w:val="009B3D37"/>
    <w:rsid w:val="009D36B8"/>
    <w:rsid w:val="009E32E9"/>
    <w:rsid w:val="00A069C6"/>
    <w:rsid w:val="00A11715"/>
    <w:rsid w:val="00A71EE8"/>
    <w:rsid w:val="00AC61F7"/>
    <w:rsid w:val="00AF7B5A"/>
    <w:rsid w:val="00B05540"/>
    <w:rsid w:val="00B515DA"/>
    <w:rsid w:val="00B55677"/>
    <w:rsid w:val="00BC0488"/>
    <w:rsid w:val="00BE434D"/>
    <w:rsid w:val="00C15746"/>
    <w:rsid w:val="00C3461D"/>
    <w:rsid w:val="00C44BBB"/>
    <w:rsid w:val="00C85F41"/>
    <w:rsid w:val="00CA5F98"/>
    <w:rsid w:val="00CD1C7E"/>
    <w:rsid w:val="00CD6B06"/>
    <w:rsid w:val="00D00361"/>
    <w:rsid w:val="00D64348"/>
    <w:rsid w:val="00D674FD"/>
    <w:rsid w:val="00DC4D3A"/>
    <w:rsid w:val="00DD016E"/>
    <w:rsid w:val="00DD3FBC"/>
    <w:rsid w:val="00DD5B9D"/>
    <w:rsid w:val="00DF6BAF"/>
    <w:rsid w:val="00E641B2"/>
    <w:rsid w:val="00E655A1"/>
    <w:rsid w:val="00E74BD2"/>
    <w:rsid w:val="00EA7B12"/>
    <w:rsid w:val="00EE3F09"/>
    <w:rsid w:val="00F57B1C"/>
    <w:rsid w:val="00FD3003"/>
    <w:rsid w:val="00FE5049"/>
    <w:rsid w:val="5BC9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200" w:firstLineChars="200"/>
      <w:jc w:val="both"/>
    </w:pPr>
    <w:rPr>
      <w:rFonts w:asciiTheme="minorHAnsi" w:hAnsiTheme="minorHAnsi" w:eastAsiaTheme="minorEastAsia" w:cstheme="minorBidi"/>
      <w:kern w:val="2"/>
      <w:sz w:val="28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List Paragraph"/>
    <w:basedOn w:val="1"/>
    <w:qFormat/>
    <w:uiPriority w:val="34"/>
    <w:pPr>
      <w:spacing w:line="240" w:lineRule="auto"/>
      <w:ind w:firstLine="420"/>
    </w:pPr>
    <w:rPr>
      <w:sz w:val="21"/>
    </w:r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字符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1472</Words>
  <Characters>1499</Characters>
  <Lines>10</Lines>
  <Paragraphs>3</Paragraphs>
  <TotalTime>720</TotalTime>
  <ScaleCrop>false</ScaleCrop>
  <LinksUpToDate>false</LinksUpToDate>
  <CharactersWithSpaces>1513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2023-04-02T07:23:00Z</dcterms:created>
  <dc:creator>Rong Tan</dc:creator>
  <cp:lastModifiedBy>User</cp:lastModifiedBy>
  <cp:lastPrinted>2023-04-03T04:58:00Z</cp:lastPrinted>
  <dcterms:modified xsi:type="dcterms:W3CDTF">2023-05-04T01:23:53Z</dcterms:modified>
  <cp:revision>72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B305B5C7E6DE437C8F2927A32E7D397A_13</vt:lpwstr>
  </property>
</Properties>
</file>